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B136DC" w14:textId="3A3FBD4E" w:rsidR="00343D96" w:rsidRDefault="00B834E2" w:rsidP="00343D96">
      <w:pPr>
        <w:pStyle w:val="Title"/>
        <w:jc w:val="center"/>
        <w:rPr>
          <w:rStyle w:val="Strong"/>
          <w:rFonts w:ascii="Helvetica" w:hAnsi="Helvetica" w:cs="Helvetica"/>
          <w:color w:val="000000"/>
          <w:sz w:val="36"/>
          <w:szCs w:val="36"/>
          <w:shd w:val="clear" w:color="auto" w:fill="FFFFFF"/>
        </w:rPr>
      </w:pPr>
      <w:r>
        <w:rPr>
          <w:rStyle w:val="Strong"/>
          <w:rFonts w:ascii="Helvetica" w:hAnsi="Helvetica" w:cs="Helvetica"/>
          <w:color w:val="000000"/>
          <w:sz w:val="36"/>
          <w:szCs w:val="36"/>
          <w:shd w:val="clear" w:color="auto" w:fill="FFFFFF"/>
        </w:rPr>
        <w:t>(</w:t>
      </w:r>
      <w:r w:rsidRPr="00B834E2">
        <w:rPr>
          <w:rStyle w:val="Strong"/>
          <w:rFonts w:ascii="Helvetica" w:hAnsi="Helvetica" w:cs="Helvetica"/>
          <w:color w:val="000000"/>
          <w:sz w:val="36"/>
          <w:szCs w:val="36"/>
          <w:highlight w:val="yellow"/>
          <w:shd w:val="clear" w:color="auto" w:fill="FFFFFF"/>
        </w:rPr>
        <w:t>Your Company Name Here</w:t>
      </w:r>
      <w:r>
        <w:rPr>
          <w:rStyle w:val="Strong"/>
          <w:rFonts w:ascii="Helvetica" w:hAnsi="Helvetica" w:cs="Helvetica"/>
          <w:color w:val="000000"/>
          <w:sz w:val="36"/>
          <w:szCs w:val="36"/>
          <w:shd w:val="clear" w:color="auto" w:fill="FFFFFF"/>
        </w:rPr>
        <w:t>)</w:t>
      </w:r>
      <w:r w:rsidR="00343D96" w:rsidRPr="00347F48">
        <w:rPr>
          <w:rStyle w:val="Strong"/>
          <w:rFonts w:ascii="Helvetica" w:hAnsi="Helvetica" w:cs="Helvetica"/>
          <w:color w:val="000000"/>
          <w:sz w:val="36"/>
          <w:szCs w:val="36"/>
          <w:shd w:val="clear" w:color="auto" w:fill="FFFFFF"/>
        </w:rPr>
        <w:t xml:space="preserve"> Enhancements</w:t>
      </w:r>
    </w:p>
    <w:p w14:paraId="52925EC0" w14:textId="77777777" w:rsidR="00343D96" w:rsidRPr="00347F48" w:rsidRDefault="00343D96" w:rsidP="00343D96">
      <w:pPr>
        <w:pStyle w:val="Title"/>
        <w:jc w:val="center"/>
        <w:rPr>
          <w:rStyle w:val="Strong"/>
          <w:rFonts w:ascii="Helvetica" w:hAnsi="Helvetica" w:cs="Helvetica"/>
          <w:color w:val="000000"/>
          <w:sz w:val="36"/>
          <w:szCs w:val="36"/>
          <w:shd w:val="clear" w:color="auto" w:fill="FFFFFF"/>
        </w:rPr>
      </w:pPr>
      <w:r w:rsidRPr="00347F48">
        <w:rPr>
          <w:rStyle w:val="Strong"/>
          <w:rFonts w:ascii="Helvetica" w:hAnsi="Helvetica" w:cs="Helvetica"/>
          <w:color w:val="000000"/>
          <w:sz w:val="36"/>
          <w:szCs w:val="36"/>
          <w:shd w:val="clear" w:color="auto" w:fill="FFFFFF"/>
        </w:rPr>
        <w:t>Scheduled for</w:t>
      </w:r>
      <w:r>
        <w:rPr>
          <w:shd w:val="clear" w:color="auto" w:fill="FFFFFF"/>
        </w:rPr>
        <w:t xml:space="preserve"> </w:t>
      </w:r>
      <w:r w:rsidRPr="00347F48">
        <w:rPr>
          <w:rStyle w:val="Strong"/>
          <w:rFonts w:ascii="Helvetica" w:hAnsi="Helvetica" w:cs="Helvetica"/>
          <w:color w:val="000000"/>
          <w:sz w:val="36"/>
          <w:szCs w:val="36"/>
          <w:shd w:val="clear" w:color="auto" w:fill="FFFFFF"/>
        </w:rPr>
        <w:t xml:space="preserve">Friday, </w:t>
      </w:r>
      <w:r>
        <w:rPr>
          <w:rStyle w:val="Strong"/>
          <w:rFonts w:ascii="Helvetica" w:hAnsi="Helvetica" w:cs="Helvetica"/>
          <w:color w:val="000000"/>
          <w:sz w:val="36"/>
          <w:szCs w:val="36"/>
          <w:shd w:val="clear" w:color="auto" w:fill="FFFFFF"/>
        </w:rPr>
        <w:t>December 30</w:t>
      </w:r>
      <w:r w:rsidRPr="00682426">
        <w:rPr>
          <w:rStyle w:val="Strong"/>
          <w:rFonts w:ascii="Helvetica" w:hAnsi="Helvetica" w:cs="Helvetica"/>
          <w:color w:val="000000"/>
          <w:sz w:val="36"/>
          <w:szCs w:val="36"/>
          <w:shd w:val="clear" w:color="auto" w:fill="FFFFFF"/>
          <w:vertAlign w:val="superscript"/>
        </w:rPr>
        <w:t>th</w:t>
      </w:r>
      <w:r>
        <w:rPr>
          <w:rStyle w:val="Strong"/>
          <w:rFonts w:ascii="Helvetica" w:hAnsi="Helvetica" w:cs="Helvetica"/>
          <w:color w:val="000000"/>
          <w:sz w:val="36"/>
          <w:szCs w:val="36"/>
          <w:shd w:val="clear" w:color="auto" w:fill="FFFFFF"/>
        </w:rPr>
        <w:t>, 2022</w:t>
      </w:r>
    </w:p>
    <w:p w14:paraId="5449DADE" w14:textId="77777777" w:rsidR="00343D96" w:rsidRDefault="00343D96" w:rsidP="00343D96">
      <w:pPr>
        <w:jc w:val="center"/>
        <w:rPr>
          <w:rStyle w:val="Strong"/>
          <w:rFonts w:ascii="Helvetica" w:hAnsi="Helvetica" w:cs="Helvetica"/>
          <w:color w:val="000000"/>
          <w:sz w:val="24"/>
          <w:szCs w:val="24"/>
          <w:shd w:val="clear" w:color="auto" w:fill="FFFFFF"/>
        </w:rPr>
      </w:pPr>
      <w:r w:rsidRPr="00AD34B3">
        <w:rPr>
          <w:rStyle w:val="Strong"/>
          <w:rFonts w:ascii="Helvetica" w:hAnsi="Helvetica" w:cs="Helvetica"/>
          <w:color w:val="000000"/>
          <w:sz w:val="24"/>
          <w:szCs w:val="24"/>
          <w:shd w:val="clear" w:color="auto" w:fill="FFFFFF"/>
        </w:rPr>
        <w:t xml:space="preserve">Release Information for </w:t>
      </w:r>
      <w:r w:rsidRPr="6F333D4D">
        <w:rPr>
          <w:rStyle w:val="Strong"/>
          <w:rFonts w:ascii="Helvetica" w:hAnsi="Helvetica" w:cs="Helvetica"/>
          <w:color w:val="000000" w:themeColor="text1"/>
          <w:sz w:val="24"/>
          <w:szCs w:val="24"/>
        </w:rPr>
        <w:t>Lender</w:t>
      </w:r>
      <w:r>
        <w:rPr>
          <w:rStyle w:val="Strong"/>
          <w:rFonts w:ascii="Helvetica" w:hAnsi="Helvetica" w:cs="Helvetica"/>
          <w:color w:val="000000" w:themeColor="text1"/>
          <w:sz w:val="24"/>
          <w:szCs w:val="24"/>
        </w:rPr>
        <w:t>s</w:t>
      </w:r>
    </w:p>
    <w:p w14:paraId="305E5ECD" w14:textId="77777777" w:rsidR="00343D96" w:rsidRDefault="00343D96" w:rsidP="00343D96">
      <w:pPr>
        <w:jc w:val="center"/>
        <w:rPr>
          <w:rStyle w:val="Strong"/>
          <w:rFonts w:ascii="Helvetica" w:hAnsi="Helvetica" w:cs="Helvetica"/>
          <w:color w:val="000000"/>
          <w:sz w:val="24"/>
          <w:szCs w:val="24"/>
          <w:shd w:val="clear" w:color="auto" w:fill="FFFFFF"/>
        </w:rPr>
      </w:pPr>
    </w:p>
    <w:p w14:paraId="2F67A462" w14:textId="22453349" w:rsidR="00343D96" w:rsidRDefault="00343D96" w:rsidP="00343D96">
      <w:pPr>
        <w:rPr>
          <w:rFonts w:ascii="Helvetica" w:hAnsi="Helvetica" w:cs="Helvetica"/>
          <w:sz w:val="24"/>
          <w:szCs w:val="24"/>
        </w:rPr>
      </w:pPr>
      <w:r w:rsidRPr="3354C1D8">
        <w:rPr>
          <w:rFonts w:ascii="Helvetica" w:hAnsi="Helvetica" w:cs="Helvetica"/>
          <w:b/>
          <w:bCs/>
          <w:sz w:val="24"/>
          <w:szCs w:val="24"/>
        </w:rPr>
        <w:t xml:space="preserve">Starting Friday morning, December </w:t>
      </w:r>
      <w:r>
        <w:rPr>
          <w:rFonts w:ascii="Helvetica" w:hAnsi="Helvetica" w:cs="Helvetica"/>
          <w:b/>
          <w:bCs/>
          <w:sz w:val="24"/>
          <w:szCs w:val="24"/>
        </w:rPr>
        <w:t>30</w:t>
      </w:r>
      <w:r w:rsidRPr="3354C1D8">
        <w:rPr>
          <w:rFonts w:ascii="Helvetica" w:hAnsi="Helvetica" w:cs="Helvetica"/>
          <w:b/>
          <w:bCs/>
          <w:sz w:val="24"/>
          <w:szCs w:val="24"/>
          <w:vertAlign w:val="superscript"/>
        </w:rPr>
        <w:t>th</w:t>
      </w:r>
      <w:r w:rsidRPr="3354C1D8">
        <w:rPr>
          <w:rFonts w:ascii="Helvetica" w:hAnsi="Helvetica" w:cs="Helvetica"/>
          <w:b/>
          <w:bCs/>
          <w:sz w:val="24"/>
          <w:szCs w:val="24"/>
        </w:rPr>
        <w:t>, 2022</w:t>
      </w:r>
      <w:r w:rsidRPr="3354C1D8">
        <w:rPr>
          <w:rFonts w:ascii="Helvetica" w:hAnsi="Helvetica" w:cs="Helvetica"/>
          <w:sz w:val="24"/>
          <w:szCs w:val="24"/>
        </w:rPr>
        <w:t xml:space="preserve">, an updated version of </w:t>
      </w:r>
      <w:r w:rsidR="00B834E2">
        <w:rPr>
          <w:rFonts w:ascii="Helvetica" w:hAnsi="Helvetica" w:cs="Helvetica"/>
          <w:sz w:val="24"/>
          <w:szCs w:val="24"/>
        </w:rPr>
        <w:t>(</w:t>
      </w:r>
      <w:r w:rsidR="00B834E2" w:rsidRPr="00B834E2">
        <w:rPr>
          <w:rFonts w:ascii="Helvetica" w:hAnsi="Helvetica" w:cs="Helvetica"/>
          <w:sz w:val="24"/>
          <w:szCs w:val="24"/>
          <w:highlight w:val="yellow"/>
        </w:rPr>
        <w:t>Your Company Name Here</w:t>
      </w:r>
      <w:r w:rsidR="00B834E2">
        <w:rPr>
          <w:rFonts w:ascii="Helvetica" w:hAnsi="Helvetica" w:cs="Helvetica"/>
          <w:sz w:val="24"/>
          <w:szCs w:val="24"/>
        </w:rPr>
        <w:t>)</w:t>
      </w:r>
      <w:r w:rsidRPr="3354C1D8">
        <w:rPr>
          <w:rFonts w:ascii="Helvetica" w:hAnsi="Helvetica" w:cs="Helvetica"/>
          <w:sz w:val="24"/>
          <w:szCs w:val="24"/>
        </w:rPr>
        <w:t xml:space="preserve"> will be available for you. In our final system update </w:t>
      </w:r>
      <w:r>
        <w:rPr>
          <w:rFonts w:ascii="Helvetica" w:hAnsi="Helvetica" w:cs="Helvetica"/>
          <w:sz w:val="24"/>
          <w:szCs w:val="24"/>
        </w:rPr>
        <w:t>for</w:t>
      </w:r>
      <w:r w:rsidRPr="3354C1D8">
        <w:rPr>
          <w:rFonts w:ascii="Helvetica" w:hAnsi="Helvetica" w:cs="Helvetica"/>
          <w:sz w:val="24"/>
          <w:szCs w:val="24"/>
        </w:rPr>
        <w:t xml:space="preserve"> 2022, we are introducing a handful of quality-of-life improvements to ensure you have more features accessible at your fingertips. Among these features are </w:t>
      </w:r>
      <w:r w:rsidRPr="3354C1D8">
        <w:rPr>
          <w:rFonts w:ascii="Helvetica" w:hAnsi="Helvetica" w:cs="Helvetica"/>
          <w:b/>
          <w:bCs/>
          <w:sz w:val="24"/>
          <w:szCs w:val="24"/>
        </w:rPr>
        <w:t>new division level settings</w:t>
      </w:r>
      <w:r w:rsidRPr="3354C1D8">
        <w:rPr>
          <w:rFonts w:ascii="Helvetica" w:hAnsi="Helvetica" w:cs="Helvetica"/>
          <w:sz w:val="24"/>
          <w:szCs w:val="24"/>
        </w:rPr>
        <w:t xml:space="preserve">, </w:t>
      </w:r>
      <w:r w:rsidRPr="3354C1D8">
        <w:rPr>
          <w:rFonts w:ascii="Helvetica" w:hAnsi="Helvetica" w:cs="Helvetica"/>
          <w:b/>
          <w:bCs/>
          <w:sz w:val="24"/>
          <w:szCs w:val="24"/>
        </w:rPr>
        <w:t>Deferred Maintenance</w:t>
      </w:r>
      <w:r w:rsidRPr="3354C1D8">
        <w:rPr>
          <w:rFonts w:ascii="Helvetica" w:hAnsi="Helvetica" w:cs="Helvetica"/>
          <w:sz w:val="24"/>
          <w:szCs w:val="24"/>
        </w:rPr>
        <w:t xml:space="preserve"> </w:t>
      </w:r>
      <w:r w:rsidRPr="3354C1D8">
        <w:rPr>
          <w:rFonts w:ascii="Helvetica" w:hAnsi="Helvetica" w:cs="Helvetica"/>
          <w:b/>
          <w:bCs/>
          <w:sz w:val="24"/>
          <w:szCs w:val="24"/>
        </w:rPr>
        <w:t>field on Commercial orders</w:t>
      </w:r>
      <w:r w:rsidRPr="3354C1D8">
        <w:rPr>
          <w:rFonts w:ascii="Helvetica" w:hAnsi="Helvetica" w:cs="Helvetica"/>
          <w:sz w:val="24"/>
          <w:szCs w:val="24"/>
        </w:rPr>
        <w:t xml:space="preserve">, and </w:t>
      </w:r>
      <w:r w:rsidRPr="3354C1D8">
        <w:rPr>
          <w:rFonts w:ascii="Helvetica" w:hAnsi="Helvetica" w:cs="Helvetica"/>
          <w:b/>
          <w:bCs/>
          <w:sz w:val="24"/>
          <w:szCs w:val="24"/>
        </w:rPr>
        <w:t>updated verbiage to the On Hold status notification</w:t>
      </w:r>
      <w:r w:rsidRPr="3354C1D8">
        <w:rPr>
          <w:rFonts w:ascii="Helvetica" w:hAnsi="Helvetica" w:cs="Helvetica"/>
          <w:sz w:val="24"/>
          <w:szCs w:val="24"/>
        </w:rPr>
        <w:t xml:space="preserve">. Please continue reading for a complete description of the latest enhancements we are introducing. </w:t>
      </w:r>
    </w:p>
    <w:p w14:paraId="1FDD4CC6" w14:textId="77777777" w:rsidR="00343D96" w:rsidRPr="00B812D3" w:rsidRDefault="00343D96" w:rsidP="00343D96">
      <w:pPr>
        <w:pStyle w:val="Heading2"/>
        <w:jc w:val="center"/>
        <w:rPr>
          <w:rFonts w:ascii="Helvetica" w:eastAsia="Times New Roman" w:hAnsi="Helvetica" w:cs="Helvetica"/>
          <w:b/>
          <w:bCs/>
          <w:color w:val="auto"/>
          <w:sz w:val="32"/>
          <w:szCs w:val="32"/>
        </w:rPr>
      </w:pPr>
      <w:r w:rsidRPr="00347F48">
        <w:rPr>
          <w:rFonts w:ascii="Helvetica" w:eastAsia="Times New Roman" w:hAnsi="Helvetica" w:cs="Helvetica"/>
          <w:b/>
          <w:bCs/>
          <w:color w:val="auto"/>
          <w:sz w:val="32"/>
          <w:szCs w:val="32"/>
        </w:rPr>
        <w:t>Bulletin Contents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0"/>
        <w:gridCol w:w="4490"/>
      </w:tblGrid>
      <w:tr w:rsidR="00343D96" w14:paraId="47DAD1F4" w14:textId="77777777" w:rsidTr="003D0A0F">
        <w:tc>
          <w:tcPr>
            <w:tcW w:w="4860" w:type="dxa"/>
          </w:tcPr>
          <w:p w14:paraId="07D6FF3B" w14:textId="77777777" w:rsidR="00343D96" w:rsidRPr="00B834E2" w:rsidRDefault="00343D96" w:rsidP="003D0A0F">
            <w:pPr>
              <w:pStyle w:val="ListParagraph"/>
              <w:numPr>
                <w:ilvl w:val="0"/>
                <w:numId w:val="1"/>
              </w:numPr>
              <w:rPr>
                <w:rStyle w:val="Strong"/>
                <w:rFonts w:ascii="Helvetica" w:hAnsi="Helvetica" w:cs="Helvetica"/>
                <w:b w:val="0"/>
                <w:bCs w:val="0"/>
                <w:color w:val="000000"/>
                <w:shd w:val="clear" w:color="auto" w:fill="FFFFFF"/>
              </w:rPr>
            </w:pPr>
            <w:r w:rsidRPr="00B834E2">
              <w:rPr>
                <w:rStyle w:val="Strong"/>
                <w:rFonts w:ascii="Helvetica" w:hAnsi="Helvetica" w:cs="Helvetica"/>
                <w:b w:val="0"/>
                <w:bCs w:val="0"/>
                <w:color w:val="000000"/>
                <w:shd w:val="clear" w:color="auto" w:fill="FFFFFF"/>
              </w:rPr>
              <w:t xml:space="preserve">Hide Service Fees </w:t>
            </w:r>
            <w:proofErr w:type="gramStart"/>
            <w:r w:rsidRPr="00B834E2">
              <w:rPr>
                <w:rStyle w:val="Strong"/>
                <w:rFonts w:ascii="Helvetica" w:hAnsi="Helvetica" w:cs="Helvetica"/>
                <w:b w:val="0"/>
                <w:bCs w:val="0"/>
                <w:color w:val="000000"/>
                <w:shd w:val="clear" w:color="auto" w:fill="FFFFFF"/>
              </w:rPr>
              <w:t>On</w:t>
            </w:r>
            <w:proofErr w:type="gramEnd"/>
            <w:r w:rsidRPr="00B834E2">
              <w:rPr>
                <w:rStyle w:val="Strong"/>
                <w:rFonts w:ascii="Helvetica" w:hAnsi="Helvetica" w:cs="Helvetica"/>
                <w:b w:val="0"/>
                <w:bCs w:val="0"/>
                <w:color w:val="000000"/>
                <w:shd w:val="clear" w:color="auto" w:fill="FFFFFF"/>
              </w:rPr>
              <w:t xml:space="preserve"> Invoice</w:t>
            </w:r>
          </w:p>
        </w:tc>
        <w:tc>
          <w:tcPr>
            <w:tcW w:w="4490" w:type="dxa"/>
          </w:tcPr>
          <w:p w14:paraId="5E0A2FDB" w14:textId="77777777" w:rsidR="00343D96" w:rsidRPr="00B834E2" w:rsidRDefault="00343D96" w:rsidP="003D0A0F">
            <w:pPr>
              <w:pStyle w:val="ListParagraph"/>
              <w:numPr>
                <w:ilvl w:val="0"/>
                <w:numId w:val="1"/>
              </w:numPr>
              <w:rPr>
                <w:rStyle w:val="Strong"/>
                <w:rFonts w:ascii="Helvetica" w:hAnsi="Helvetica" w:cs="Helvetica"/>
                <w:b w:val="0"/>
                <w:bCs w:val="0"/>
                <w:color w:val="000000"/>
                <w:shd w:val="clear" w:color="auto" w:fill="FFFFFF"/>
              </w:rPr>
            </w:pPr>
            <w:r w:rsidRPr="00B834E2">
              <w:rPr>
                <w:rStyle w:val="Strong"/>
                <w:rFonts w:ascii="Helvetica" w:hAnsi="Helvetica" w:cs="Helvetica"/>
                <w:b w:val="0"/>
                <w:bCs w:val="0"/>
                <w:color w:val="000000"/>
                <w:shd w:val="clear" w:color="auto" w:fill="FFFFFF"/>
              </w:rPr>
              <w:t>Deferred Maintenance Field</w:t>
            </w:r>
          </w:p>
        </w:tc>
      </w:tr>
      <w:tr w:rsidR="00343D96" w14:paraId="35126884" w14:textId="77777777" w:rsidTr="003D0A0F">
        <w:tc>
          <w:tcPr>
            <w:tcW w:w="4860" w:type="dxa"/>
          </w:tcPr>
          <w:p w14:paraId="30B55EF9" w14:textId="77777777" w:rsidR="00343D96" w:rsidRPr="00B834E2" w:rsidRDefault="00343D96" w:rsidP="003D0A0F">
            <w:pPr>
              <w:pStyle w:val="ListParagraph"/>
              <w:numPr>
                <w:ilvl w:val="0"/>
                <w:numId w:val="1"/>
              </w:numPr>
              <w:rPr>
                <w:rStyle w:val="Strong"/>
                <w:rFonts w:ascii="Helvetica" w:hAnsi="Helvetica" w:cs="Helvetica"/>
                <w:b w:val="0"/>
                <w:bCs w:val="0"/>
                <w:color w:val="000000"/>
                <w:shd w:val="clear" w:color="auto" w:fill="FFFFFF"/>
              </w:rPr>
            </w:pPr>
            <w:r w:rsidRPr="00B834E2">
              <w:rPr>
                <w:rStyle w:val="Strong"/>
                <w:rFonts w:ascii="Helvetica" w:hAnsi="Helvetica" w:cs="Helvetica"/>
                <w:b w:val="0"/>
                <w:bCs w:val="0"/>
                <w:color w:val="000000"/>
                <w:shd w:val="clear" w:color="auto" w:fill="FFFFFF"/>
              </w:rPr>
              <w:t>Updated On Hold Notifications Verbiage</w:t>
            </w:r>
          </w:p>
        </w:tc>
        <w:tc>
          <w:tcPr>
            <w:tcW w:w="4490" w:type="dxa"/>
          </w:tcPr>
          <w:p w14:paraId="39094E6C" w14:textId="77777777" w:rsidR="00343D96" w:rsidRPr="00B834E2" w:rsidRDefault="00343D96" w:rsidP="003D0A0F">
            <w:pPr>
              <w:rPr>
                <w:rStyle w:val="Strong"/>
                <w:rFonts w:ascii="Helvetica" w:hAnsi="Helvetica" w:cs="Helvetica"/>
                <w:b w:val="0"/>
                <w:bCs w:val="0"/>
                <w:color w:val="000000"/>
                <w:shd w:val="clear" w:color="auto" w:fill="FFFFFF"/>
              </w:rPr>
            </w:pPr>
          </w:p>
        </w:tc>
      </w:tr>
    </w:tbl>
    <w:p w14:paraId="1E405D48" w14:textId="77777777" w:rsidR="00343D96" w:rsidRPr="00AD34B3" w:rsidRDefault="00343D96" w:rsidP="00343D96">
      <w:pPr>
        <w:rPr>
          <w:rStyle w:val="Strong"/>
          <w:rFonts w:ascii="Helvetica" w:hAnsi="Helvetica" w:cs="Helvetica"/>
          <w:color w:val="000000"/>
          <w:sz w:val="24"/>
          <w:szCs w:val="24"/>
          <w:shd w:val="clear" w:color="auto" w:fill="FFFFFF"/>
        </w:rPr>
      </w:pPr>
    </w:p>
    <w:p w14:paraId="26475804" w14:textId="23C49A8F" w:rsidR="00343D96" w:rsidRDefault="00343D96" w:rsidP="00343D96">
      <w:pPr>
        <w:rPr>
          <w:rFonts w:ascii="Helvetica" w:hAnsi="Helvetica" w:cs="Helvetica"/>
          <w:sz w:val="24"/>
          <w:szCs w:val="24"/>
        </w:rPr>
      </w:pPr>
      <w:r w:rsidRPr="00B834E2">
        <w:rPr>
          <w:rStyle w:val="Heading1Char"/>
          <w:rFonts w:ascii="Helvetica" w:hAnsi="Helvetica" w:cs="Helvetica"/>
          <w:b/>
          <w:bCs/>
          <w:color w:val="auto"/>
        </w:rPr>
        <w:t>Hide Service Fees on System Generated Invoices</w:t>
      </w:r>
      <w:r w:rsidRPr="00B834E2">
        <w:rPr>
          <w:rFonts w:ascii="Helvetica" w:eastAsia="Times New Roman" w:hAnsi="Helvetica" w:cs="Helvetica"/>
          <w:b/>
          <w:bCs/>
        </w:rPr>
        <w:t xml:space="preserve"> </w:t>
      </w:r>
      <w:r w:rsidRPr="00347F48">
        <w:rPr>
          <w:rFonts w:ascii="Helvetica" w:eastAsia="Times New Roman" w:hAnsi="Helvetica" w:cs="Helvetica"/>
          <w:b/>
          <w:bCs/>
          <w:sz w:val="36"/>
          <w:szCs w:val="36"/>
        </w:rPr>
        <w:br/>
      </w:r>
      <w:r w:rsidR="00B834E2">
        <w:rPr>
          <w:rFonts w:ascii="Helvetica" w:hAnsi="Helvetica" w:cs="Helvetica"/>
          <w:sz w:val="24"/>
          <w:szCs w:val="24"/>
        </w:rPr>
        <w:t>(</w:t>
      </w:r>
      <w:r w:rsidR="00B834E2" w:rsidRPr="00B834E2">
        <w:rPr>
          <w:rFonts w:ascii="Helvetica" w:hAnsi="Helvetica" w:cs="Helvetica"/>
          <w:sz w:val="24"/>
          <w:szCs w:val="24"/>
          <w:highlight w:val="yellow"/>
        </w:rPr>
        <w:t>Your Company Name Here</w:t>
      </w:r>
      <w:r w:rsidR="00B834E2">
        <w:rPr>
          <w:rFonts w:ascii="Helvetica" w:hAnsi="Helvetica" w:cs="Helvetica"/>
          <w:sz w:val="24"/>
          <w:szCs w:val="24"/>
        </w:rPr>
        <w:t>)</w:t>
      </w:r>
      <w:r>
        <w:rPr>
          <w:rFonts w:ascii="Helvetica" w:hAnsi="Helvetica" w:cs="Helvetica"/>
          <w:sz w:val="24"/>
          <w:szCs w:val="24"/>
        </w:rPr>
        <w:t xml:space="preserve"> has added a new division setting that will permit you to hide service fees from displaying on the system generated invoice. Disabling the service fees from view on the invoice removes that line item and adjusts the calculation accordingly. This application will assist in simplifying the payment process for those of you that utilize the system invoice as a placeholder for what the appraiser is due in remittance, especially when those fees are paid by the Originator. </w:t>
      </w:r>
    </w:p>
    <w:p w14:paraId="1A086886" w14:textId="77777777" w:rsidR="00343D96" w:rsidRDefault="00343D96" w:rsidP="00343D96">
      <w:pPr>
        <w:rPr>
          <w:rFonts w:ascii="Helvetica" w:hAnsi="Helvetica" w:cs="Helvetica"/>
          <w:sz w:val="24"/>
          <w:szCs w:val="24"/>
        </w:rPr>
      </w:pPr>
      <w:r w:rsidRPr="00B834E2">
        <w:rPr>
          <w:rStyle w:val="Heading3Char"/>
          <w:rFonts w:ascii="Helvetica" w:hAnsi="Helvetica" w:cs="Helvetica"/>
          <w:b/>
          <w:bCs/>
          <w:color w:val="auto"/>
          <w:sz w:val="28"/>
          <w:szCs w:val="28"/>
        </w:rPr>
        <w:t xml:space="preserve">How To Use This Feature: </w:t>
      </w:r>
      <w:r w:rsidRPr="0055556A">
        <w:rPr>
          <w:rFonts w:ascii="Helvetica" w:eastAsia="Times New Roman" w:hAnsi="Helvetica" w:cs="Helvetica"/>
          <w:b/>
          <w:bCs/>
          <w:sz w:val="28"/>
          <w:szCs w:val="28"/>
        </w:rPr>
        <w:br/>
      </w:r>
      <w:r>
        <w:rPr>
          <w:rFonts w:ascii="Helvetica" w:hAnsi="Helvetica" w:cs="Helvetica"/>
          <w:sz w:val="24"/>
          <w:szCs w:val="24"/>
        </w:rPr>
        <w:t xml:space="preserve">Within your Administrator account, select </w:t>
      </w:r>
      <w:r w:rsidRPr="007239A7">
        <w:rPr>
          <w:rFonts w:ascii="Helvetica" w:hAnsi="Helvetica" w:cs="Helvetica"/>
          <w:b/>
          <w:bCs/>
          <w:sz w:val="24"/>
          <w:szCs w:val="24"/>
        </w:rPr>
        <w:t>Relationships</w:t>
      </w:r>
      <w:r>
        <w:rPr>
          <w:rFonts w:ascii="Helvetica" w:hAnsi="Helvetica" w:cs="Helvetica"/>
          <w:sz w:val="24"/>
          <w:szCs w:val="24"/>
        </w:rPr>
        <w:t xml:space="preserve">, expand a division, and choose </w:t>
      </w:r>
      <w:r w:rsidRPr="006C6B1C">
        <w:rPr>
          <w:rFonts w:ascii="Helvetica" w:hAnsi="Helvetica" w:cs="Helvetica"/>
          <w:b/>
          <w:bCs/>
          <w:sz w:val="24"/>
          <w:szCs w:val="24"/>
        </w:rPr>
        <w:t>Edit Settings</w:t>
      </w:r>
      <w:r>
        <w:rPr>
          <w:rFonts w:ascii="Helvetica" w:hAnsi="Helvetica" w:cs="Helvetica"/>
          <w:sz w:val="24"/>
          <w:szCs w:val="24"/>
        </w:rPr>
        <w:t xml:space="preserve">. Within the </w:t>
      </w:r>
      <w:r w:rsidRPr="003F2590">
        <w:rPr>
          <w:rFonts w:ascii="Helvetica" w:hAnsi="Helvetica" w:cs="Helvetica"/>
          <w:b/>
          <w:bCs/>
          <w:sz w:val="24"/>
          <w:szCs w:val="24"/>
        </w:rPr>
        <w:t>Billing/Services</w:t>
      </w:r>
      <w:r>
        <w:rPr>
          <w:rFonts w:ascii="Helvetica" w:hAnsi="Helvetica" w:cs="Helvetica"/>
          <w:sz w:val="24"/>
          <w:szCs w:val="24"/>
        </w:rPr>
        <w:t xml:space="preserve"> section, the </w:t>
      </w:r>
      <w:r w:rsidRPr="003F2590">
        <w:rPr>
          <w:rFonts w:ascii="Helvetica" w:hAnsi="Helvetica" w:cs="Helvetica"/>
          <w:b/>
          <w:bCs/>
          <w:sz w:val="24"/>
          <w:szCs w:val="24"/>
        </w:rPr>
        <w:t xml:space="preserve">Show </w:t>
      </w:r>
      <w:proofErr w:type="gramStart"/>
      <w:r w:rsidRPr="003F2590">
        <w:rPr>
          <w:rFonts w:ascii="Helvetica" w:hAnsi="Helvetica" w:cs="Helvetica"/>
          <w:b/>
          <w:bCs/>
          <w:sz w:val="24"/>
          <w:szCs w:val="24"/>
        </w:rPr>
        <w:t>On</w:t>
      </w:r>
      <w:proofErr w:type="gramEnd"/>
      <w:r w:rsidRPr="003F2590">
        <w:rPr>
          <w:rFonts w:ascii="Helvetica" w:hAnsi="Helvetica" w:cs="Helvetica"/>
          <w:b/>
          <w:bCs/>
          <w:sz w:val="24"/>
          <w:szCs w:val="24"/>
        </w:rPr>
        <w:t xml:space="preserve"> Invoice</w:t>
      </w:r>
      <w:r>
        <w:rPr>
          <w:rFonts w:ascii="Helvetica" w:hAnsi="Helvetica" w:cs="Helvetica"/>
          <w:sz w:val="24"/>
          <w:szCs w:val="24"/>
        </w:rPr>
        <w:t xml:space="preserve"> setting will automatically be enabled for your convenience. </w:t>
      </w:r>
    </w:p>
    <w:p w14:paraId="4F9E92B4" w14:textId="77777777" w:rsidR="00343D96" w:rsidRDefault="00343D96" w:rsidP="00343D96">
      <w:r>
        <w:rPr>
          <w:noProof/>
        </w:rPr>
        <w:lastRenderedPageBreak/>
        <w:drawing>
          <wp:inline distT="0" distB="0" distL="0" distR="0" wp14:anchorId="6C143573" wp14:editId="5E536DEB">
            <wp:extent cx="5824310" cy="3248660"/>
            <wp:effectExtent l="0" t="0" r="5080" b="8890"/>
            <wp:docPr id="3" name="Picture 3"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5824310" cy="3248660"/>
                    </a:xfrm>
                    <a:prstGeom prst="rect">
                      <a:avLst/>
                    </a:prstGeom>
                  </pic:spPr>
                </pic:pic>
              </a:graphicData>
            </a:graphic>
          </wp:inline>
        </w:drawing>
      </w:r>
    </w:p>
    <w:p w14:paraId="116EDBCF" w14:textId="77777777" w:rsidR="00343D96" w:rsidRDefault="00343D96" w:rsidP="00343D96">
      <w:pPr>
        <w:rPr>
          <w:rFonts w:ascii="Helvetica" w:hAnsi="Helvetica" w:cs="Helvetica"/>
          <w:sz w:val="24"/>
          <w:szCs w:val="24"/>
        </w:rPr>
      </w:pPr>
      <w:r w:rsidRPr="00812C4C">
        <w:rPr>
          <w:rFonts w:ascii="Helvetica" w:hAnsi="Helvetica" w:cs="Helvetica"/>
          <w:sz w:val="24"/>
          <w:szCs w:val="24"/>
        </w:rPr>
        <w:t xml:space="preserve">If you want the fees hidden from the </w:t>
      </w:r>
      <w:r>
        <w:rPr>
          <w:rFonts w:ascii="Helvetica" w:hAnsi="Helvetica" w:cs="Helvetica"/>
          <w:sz w:val="24"/>
          <w:szCs w:val="24"/>
        </w:rPr>
        <w:t xml:space="preserve">system generated </w:t>
      </w:r>
      <w:r w:rsidRPr="00812C4C">
        <w:rPr>
          <w:rFonts w:ascii="Helvetica" w:hAnsi="Helvetica" w:cs="Helvetica"/>
          <w:sz w:val="24"/>
          <w:szCs w:val="24"/>
        </w:rPr>
        <w:t xml:space="preserve">invoice, disable the box for the specified </w:t>
      </w:r>
      <w:r>
        <w:rPr>
          <w:rFonts w:ascii="Helvetica" w:hAnsi="Helvetica" w:cs="Helvetica"/>
          <w:sz w:val="24"/>
          <w:szCs w:val="24"/>
        </w:rPr>
        <w:t xml:space="preserve">fee and </w:t>
      </w:r>
      <w:r w:rsidRPr="00E661F1">
        <w:rPr>
          <w:rFonts w:ascii="Helvetica" w:hAnsi="Helvetica" w:cs="Helvetica"/>
          <w:b/>
          <w:bCs/>
          <w:sz w:val="24"/>
          <w:szCs w:val="24"/>
        </w:rPr>
        <w:t>SAVE</w:t>
      </w:r>
      <w:r>
        <w:rPr>
          <w:rFonts w:ascii="Helvetica" w:hAnsi="Helvetica" w:cs="Helvetica"/>
          <w:sz w:val="24"/>
          <w:szCs w:val="24"/>
        </w:rPr>
        <w:t xml:space="preserve">. </w:t>
      </w:r>
      <w:r w:rsidRPr="00D139F7">
        <w:rPr>
          <w:rFonts w:ascii="Helvetica" w:hAnsi="Helvetica" w:cs="Helvetica"/>
          <w:i/>
          <w:iCs/>
          <w:sz w:val="24"/>
          <w:szCs w:val="24"/>
        </w:rPr>
        <w:t xml:space="preserve">Please note this is a dynamic setting, </w:t>
      </w:r>
      <w:r>
        <w:rPr>
          <w:rFonts w:ascii="Helvetica" w:hAnsi="Helvetica" w:cs="Helvetica"/>
          <w:i/>
          <w:iCs/>
          <w:sz w:val="24"/>
          <w:szCs w:val="24"/>
        </w:rPr>
        <w:t>meaning</w:t>
      </w:r>
      <w:r w:rsidRPr="00D139F7">
        <w:rPr>
          <w:rFonts w:ascii="Helvetica" w:hAnsi="Helvetica" w:cs="Helvetica"/>
          <w:i/>
          <w:iCs/>
          <w:sz w:val="24"/>
          <w:szCs w:val="24"/>
        </w:rPr>
        <w:t xml:space="preserve"> that any invoices viewed for orders placed</w:t>
      </w:r>
      <w:r>
        <w:rPr>
          <w:rFonts w:ascii="Helvetica" w:hAnsi="Helvetica" w:cs="Helvetica"/>
          <w:i/>
          <w:iCs/>
          <w:sz w:val="24"/>
          <w:szCs w:val="24"/>
        </w:rPr>
        <w:t xml:space="preserve"> within the</w:t>
      </w:r>
      <w:r w:rsidRPr="00D139F7">
        <w:rPr>
          <w:rFonts w:ascii="Helvetica" w:hAnsi="Helvetica" w:cs="Helvetica"/>
          <w:i/>
          <w:iCs/>
          <w:sz w:val="24"/>
          <w:szCs w:val="24"/>
        </w:rPr>
        <w:t xml:space="preserve"> division will </w:t>
      </w:r>
      <w:r>
        <w:rPr>
          <w:rFonts w:ascii="Helvetica" w:hAnsi="Helvetica" w:cs="Helvetica"/>
          <w:i/>
          <w:iCs/>
          <w:sz w:val="24"/>
          <w:szCs w:val="24"/>
        </w:rPr>
        <w:t xml:space="preserve">no longer display the specified fee </w:t>
      </w:r>
      <w:r w:rsidRPr="00D139F7">
        <w:rPr>
          <w:rFonts w:ascii="Helvetica" w:hAnsi="Helvetica" w:cs="Helvetica"/>
          <w:i/>
          <w:iCs/>
          <w:sz w:val="24"/>
          <w:szCs w:val="24"/>
        </w:rPr>
        <w:t>on the invoice</w:t>
      </w:r>
      <w:r>
        <w:rPr>
          <w:rFonts w:ascii="Helvetica" w:hAnsi="Helvetica" w:cs="Helvetica"/>
          <w:sz w:val="24"/>
          <w:szCs w:val="24"/>
        </w:rPr>
        <w:t xml:space="preserve"> </w:t>
      </w:r>
      <w:r w:rsidRPr="002B6C28">
        <w:rPr>
          <w:rFonts w:ascii="Helvetica" w:hAnsi="Helvetica" w:cs="Helvetica"/>
          <w:i/>
          <w:iCs/>
          <w:sz w:val="24"/>
          <w:szCs w:val="24"/>
        </w:rPr>
        <w:t>for all users associate</w:t>
      </w:r>
      <w:r>
        <w:rPr>
          <w:rFonts w:ascii="Helvetica" w:hAnsi="Helvetica" w:cs="Helvetica"/>
          <w:i/>
          <w:iCs/>
          <w:sz w:val="24"/>
          <w:szCs w:val="24"/>
        </w:rPr>
        <w:t>d with</w:t>
      </w:r>
      <w:r w:rsidRPr="002B6C28">
        <w:rPr>
          <w:rFonts w:ascii="Helvetica" w:hAnsi="Helvetica" w:cs="Helvetica"/>
          <w:i/>
          <w:iCs/>
          <w:sz w:val="24"/>
          <w:szCs w:val="24"/>
        </w:rPr>
        <w:t xml:space="preserve"> </w:t>
      </w:r>
      <w:r>
        <w:rPr>
          <w:rFonts w:ascii="Helvetica" w:hAnsi="Helvetica" w:cs="Helvetica"/>
          <w:i/>
          <w:iCs/>
          <w:sz w:val="24"/>
          <w:szCs w:val="24"/>
        </w:rPr>
        <w:t>the</w:t>
      </w:r>
      <w:r w:rsidRPr="002B6C28">
        <w:rPr>
          <w:rFonts w:ascii="Helvetica" w:hAnsi="Helvetica" w:cs="Helvetica"/>
          <w:i/>
          <w:iCs/>
          <w:sz w:val="24"/>
          <w:szCs w:val="24"/>
        </w:rPr>
        <w:t xml:space="preserve"> division</w:t>
      </w:r>
      <w:r>
        <w:rPr>
          <w:rFonts w:ascii="Helvetica" w:hAnsi="Helvetica" w:cs="Helvetica"/>
          <w:sz w:val="24"/>
          <w:szCs w:val="24"/>
        </w:rPr>
        <w:t xml:space="preserve">. Additionally, this setting will only apply to Originator paid fees. Appraiser paid fees do not display on the system generated invoice for managed users.  </w:t>
      </w:r>
    </w:p>
    <w:p w14:paraId="64F35490" w14:textId="433B8C59" w:rsidR="00343D96" w:rsidRDefault="00343D96" w:rsidP="00343D96">
      <w:pPr>
        <w:rPr>
          <w:rFonts w:ascii="Helvetica" w:hAnsi="Helvetica" w:cs="Helvetica"/>
          <w:sz w:val="24"/>
          <w:szCs w:val="24"/>
        </w:rPr>
      </w:pPr>
      <w:r w:rsidRPr="00225788">
        <w:rPr>
          <w:rStyle w:val="Heading1Char"/>
          <w:rFonts w:ascii="Helvetica" w:hAnsi="Helvetica" w:cs="Helvetica"/>
          <w:b/>
          <w:bCs/>
          <w:color w:val="auto"/>
        </w:rPr>
        <w:t>Deferred Maintenance Field Added to Commercial Orders</w:t>
      </w:r>
      <w:r w:rsidRPr="00225788">
        <w:rPr>
          <w:rFonts w:ascii="Helvetica" w:eastAsia="Times New Roman" w:hAnsi="Helvetica" w:cs="Helvetica"/>
          <w:b/>
          <w:bCs/>
        </w:rPr>
        <w:t xml:space="preserve"> </w:t>
      </w:r>
      <w:r w:rsidRPr="00347F48">
        <w:rPr>
          <w:rFonts w:ascii="Helvetica" w:eastAsia="Times New Roman" w:hAnsi="Helvetica" w:cs="Helvetica"/>
          <w:b/>
          <w:bCs/>
          <w:sz w:val="36"/>
          <w:szCs w:val="36"/>
        </w:rPr>
        <w:br/>
      </w:r>
      <w:r>
        <w:rPr>
          <w:rFonts w:ascii="Helvetica" w:hAnsi="Helvetica" w:cs="Helvetica"/>
          <w:sz w:val="24"/>
          <w:szCs w:val="24"/>
        </w:rPr>
        <w:t xml:space="preserve">We have added a new field to the Property Information tab for Commercial orders. The new field, </w:t>
      </w:r>
      <w:r w:rsidRPr="00A5631B">
        <w:rPr>
          <w:rFonts w:ascii="Helvetica" w:hAnsi="Helvetica" w:cs="Helvetica"/>
          <w:b/>
          <w:bCs/>
          <w:sz w:val="24"/>
          <w:szCs w:val="24"/>
        </w:rPr>
        <w:t>Deferred Maintenance</w:t>
      </w:r>
      <w:r>
        <w:rPr>
          <w:rFonts w:ascii="Helvetica" w:hAnsi="Helvetica" w:cs="Helvetica"/>
          <w:sz w:val="24"/>
          <w:szCs w:val="24"/>
        </w:rPr>
        <w:t xml:space="preserve">, will reflect Yes or No results, depending on the appraiser’s selection. Adding this field is another way </w:t>
      </w:r>
      <w:r w:rsidR="00225788">
        <w:rPr>
          <w:rFonts w:ascii="Helvetica" w:hAnsi="Helvetica" w:cs="Helvetica"/>
          <w:sz w:val="24"/>
          <w:szCs w:val="24"/>
        </w:rPr>
        <w:t>(</w:t>
      </w:r>
      <w:r w:rsidR="00225788" w:rsidRPr="00B834E2">
        <w:rPr>
          <w:rFonts w:ascii="Helvetica" w:hAnsi="Helvetica" w:cs="Helvetica"/>
          <w:sz w:val="24"/>
          <w:szCs w:val="24"/>
          <w:highlight w:val="yellow"/>
        </w:rPr>
        <w:t>Your Company Name Here</w:t>
      </w:r>
      <w:r w:rsidR="00225788">
        <w:rPr>
          <w:rFonts w:ascii="Helvetica" w:hAnsi="Helvetica" w:cs="Helvetica"/>
          <w:sz w:val="24"/>
          <w:szCs w:val="24"/>
        </w:rPr>
        <w:t>)</w:t>
      </w:r>
      <w:r>
        <w:rPr>
          <w:rFonts w:ascii="Helvetica" w:hAnsi="Helvetica" w:cs="Helvetica"/>
          <w:sz w:val="24"/>
          <w:szCs w:val="24"/>
        </w:rPr>
        <w:t xml:space="preserve"> ensures you have access to more visible fields without the necessity of combing through the entirety of the commercial appraisal report.  </w:t>
      </w:r>
    </w:p>
    <w:p w14:paraId="65FFF346" w14:textId="77777777" w:rsidR="00343D96" w:rsidRDefault="00343D96" w:rsidP="00343D96">
      <w:pPr>
        <w:rPr>
          <w:rFonts w:ascii="Helvetica" w:hAnsi="Helvetica" w:cs="Helvetica"/>
          <w:sz w:val="24"/>
          <w:szCs w:val="24"/>
        </w:rPr>
      </w:pPr>
      <w:r w:rsidRPr="00225788">
        <w:rPr>
          <w:rStyle w:val="Heading3Char"/>
          <w:rFonts w:ascii="Helvetica" w:hAnsi="Helvetica" w:cs="Helvetica"/>
          <w:b/>
          <w:bCs/>
          <w:color w:val="auto"/>
          <w:sz w:val="28"/>
          <w:szCs w:val="28"/>
        </w:rPr>
        <w:t xml:space="preserve">How To Use This Feature: </w:t>
      </w:r>
      <w:r w:rsidRPr="0055556A">
        <w:rPr>
          <w:rFonts w:ascii="Helvetica" w:eastAsia="Times New Roman" w:hAnsi="Helvetica" w:cs="Helvetica"/>
          <w:b/>
          <w:bCs/>
          <w:sz w:val="28"/>
          <w:szCs w:val="28"/>
        </w:rPr>
        <w:br/>
      </w:r>
      <w:r>
        <w:rPr>
          <w:rFonts w:ascii="Helvetica" w:hAnsi="Helvetica" w:cs="Helvetica"/>
          <w:sz w:val="24"/>
          <w:szCs w:val="24"/>
        </w:rPr>
        <w:t xml:space="preserve">This field has been automatically added for your convenience. Open a Commercial order from your dashboard. </w:t>
      </w:r>
      <w:r w:rsidRPr="00E52107">
        <w:rPr>
          <w:rFonts w:ascii="Helvetica" w:hAnsi="Helvetica" w:cs="Helvetica"/>
          <w:b/>
          <w:bCs/>
          <w:sz w:val="24"/>
          <w:szCs w:val="24"/>
        </w:rPr>
        <w:t>Deferred Maintenance</w:t>
      </w:r>
      <w:r>
        <w:rPr>
          <w:rFonts w:ascii="Helvetica" w:hAnsi="Helvetica" w:cs="Helvetica"/>
          <w:sz w:val="24"/>
          <w:szCs w:val="24"/>
        </w:rPr>
        <w:t xml:space="preserve"> can be located towards the bottom of the </w:t>
      </w:r>
      <w:r w:rsidRPr="00E52107">
        <w:rPr>
          <w:rFonts w:ascii="Helvetica" w:hAnsi="Helvetica" w:cs="Helvetica"/>
          <w:b/>
          <w:bCs/>
          <w:i/>
          <w:iCs/>
          <w:sz w:val="24"/>
          <w:szCs w:val="24"/>
        </w:rPr>
        <w:t>Appraisal Report Details</w:t>
      </w:r>
      <w:r>
        <w:rPr>
          <w:rFonts w:ascii="Helvetica" w:hAnsi="Helvetica" w:cs="Helvetica"/>
          <w:sz w:val="24"/>
          <w:szCs w:val="24"/>
        </w:rPr>
        <w:t xml:space="preserve"> section on the </w:t>
      </w:r>
      <w:r w:rsidRPr="00E52107">
        <w:rPr>
          <w:rFonts w:ascii="Helvetica" w:hAnsi="Helvetica" w:cs="Helvetica"/>
          <w:b/>
          <w:bCs/>
          <w:sz w:val="24"/>
          <w:szCs w:val="24"/>
        </w:rPr>
        <w:t>Property Information</w:t>
      </w:r>
      <w:r>
        <w:rPr>
          <w:rFonts w:ascii="Helvetica" w:hAnsi="Helvetica" w:cs="Helvetica"/>
          <w:sz w:val="24"/>
          <w:szCs w:val="24"/>
        </w:rPr>
        <w:t xml:space="preserve"> tab. If the division has the </w:t>
      </w:r>
      <w:r w:rsidRPr="00014AA6">
        <w:rPr>
          <w:rFonts w:ascii="Helvetica" w:hAnsi="Helvetica" w:cs="Helvetica"/>
          <w:i/>
          <w:iCs/>
          <w:sz w:val="24"/>
          <w:szCs w:val="24"/>
        </w:rPr>
        <w:t>Require Appraisal Fields from Appraiser</w:t>
      </w:r>
      <w:r>
        <w:rPr>
          <w:rFonts w:ascii="Helvetica" w:hAnsi="Helvetica" w:cs="Helvetica"/>
          <w:sz w:val="24"/>
          <w:szCs w:val="24"/>
        </w:rPr>
        <w:t xml:space="preserve"> enabled under the division’s Commercial settings, the </w:t>
      </w:r>
      <w:r w:rsidRPr="00910C4D">
        <w:rPr>
          <w:rFonts w:ascii="Helvetica" w:hAnsi="Helvetica" w:cs="Helvetica"/>
          <w:b/>
          <w:bCs/>
          <w:sz w:val="24"/>
          <w:szCs w:val="24"/>
        </w:rPr>
        <w:t>Deferred Maintenance</w:t>
      </w:r>
      <w:r>
        <w:rPr>
          <w:rFonts w:ascii="Helvetica" w:hAnsi="Helvetica" w:cs="Helvetica"/>
          <w:sz w:val="24"/>
          <w:szCs w:val="24"/>
        </w:rPr>
        <w:t xml:space="preserve"> field will be a requirement during the appraiser’s report delivery process. Otherwise</w:t>
      </w:r>
      <w:r w:rsidRPr="00910C4D">
        <w:rPr>
          <w:rFonts w:ascii="Helvetica" w:hAnsi="Helvetica" w:cs="Helvetica"/>
          <w:b/>
          <w:bCs/>
          <w:sz w:val="24"/>
          <w:szCs w:val="24"/>
        </w:rPr>
        <w:t>, Deferred Maintenance</w:t>
      </w:r>
      <w:r>
        <w:rPr>
          <w:rFonts w:ascii="Helvetica" w:hAnsi="Helvetica" w:cs="Helvetica"/>
          <w:sz w:val="24"/>
          <w:szCs w:val="24"/>
        </w:rPr>
        <w:t xml:space="preserve"> is an optional field. </w:t>
      </w:r>
    </w:p>
    <w:p w14:paraId="2724B1E7" w14:textId="77777777" w:rsidR="00343D96" w:rsidRDefault="00343D96" w:rsidP="00343D96">
      <w:pPr>
        <w:rPr>
          <w:rFonts w:ascii="Helvetica" w:hAnsi="Helvetica" w:cs="Helvetica"/>
          <w:sz w:val="24"/>
          <w:szCs w:val="24"/>
        </w:rPr>
      </w:pPr>
      <w:r>
        <w:rPr>
          <w:rFonts w:ascii="Helvetica" w:hAnsi="Helvetica" w:cs="Helvetica"/>
          <w:noProof/>
          <w:sz w:val="24"/>
          <w:szCs w:val="24"/>
        </w:rPr>
        <w:lastRenderedPageBreak/>
        <w:drawing>
          <wp:inline distT="0" distB="0" distL="0" distR="0" wp14:anchorId="41ACB500" wp14:editId="19A898AB">
            <wp:extent cx="5943600" cy="1388745"/>
            <wp:effectExtent l="0" t="0" r="0" b="1905"/>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5943600" cy="1388745"/>
                    </a:xfrm>
                    <a:prstGeom prst="rect">
                      <a:avLst/>
                    </a:prstGeom>
                  </pic:spPr>
                </pic:pic>
              </a:graphicData>
            </a:graphic>
          </wp:inline>
        </w:drawing>
      </w:r>
    </w:p>
    <w:p w14:paraId="45C9ACDB" w14:textId="77777777" w:rsidR="00343D96" w:rsidRPr="006C1968" w:rsidRDefault="00343D96" w:rsidP="00343D96">
      <w:pPr>
        <w:rPr>
          <w:rFonts w:ascii="Helvetica" w:eastAsia="Times New Roman" w:hAnsi="Helvetica" w:cs="Helvetica"/>
          <w:b/>
          <w:bCs/>
          <w:sz w:val="36"/>
          <w:szCs w:val="36"/>
        </w:rPr>
      </w:pPr>
      <w:r>
        <w:rPr>
          <w:rFonts w:ascii="Helvetica" w:hAnsi="Helvetica" w:cs="Helvetica"/>
          <w:sz w:val="24"/>
          <w:szCs w:val="24"/>
        </w:rPr>
        <w:t xml:space="preserve">When </w:t>
      </w:r>
      <w:r w:rsidRPr="00910C4D">
        <w:rPr>
          <w:rFonts w:ascii="Helvetica" w:hAnsi="Helvetica" w:cs="Helvetica"/>
          <w:b/>
          <w:bCs/>
          <w:sz w:val="24"/>
          <w:szCs w:val="24"/>
        </w:rPr>
        <w:t>Deferred Maintenance</w:t>
      </w:r>
      <w:r>
        <w:rPr>
          <w:rFonts w:ascii="Helvetica" w:hAnsi="Helvetica" w:cs="Helvetica"/>
          <w:sz w:val="24"/>
          <w:szCs w:val="24"/>
        </w:rPr>
        <w:t xml:space="preserve"> results are present, the Property Information tab will reflect Yes or No. </w:t>
      </w:r>
      <w:r w:rsidRPr="00827E9E">
        <w:rPr>
          <w:rFonts w:ascii="Helvetica" w:hAnsi="Helvetica" w:cs="Helvetica"/>
          <w:i/>
          <w:iCs/>
          <w:sz w:val="24"/>
          <w:szCs w:val="24"/>
        </w:rPr>
        <w:t>Please note: this field will only have information present post-delivery</w:t>
      </w:r>
      <w:r>
        <w:rPr>
          <w:rFonts w:ascii="Helvetica" w:hAnsi="Helvetica" w:cs="Helvetica"/>
          <w:i/>
          <w:iCs/>
          <w:sz w:val="24"/>
          <w:szCs w:val="24"/>
        </w:rPr>
        <w:t xml:space="preserve"> IF the appraiser supplied an answer. </w:t>
      </w:r>
    </w:p>
    <w:p w14:paraId="64F92167" w14:textId="77777777" w:rsidR="00343D96" w:rsidRDefault="00343D96" w:rsidP="00343D96">
      <w:pPr>
        <w:rPr>
          <w:rFonts w:ascii="Helvetica" w:hAnsi="Helvetica" w:cs="Helvetica"/>
          <w:sz w:val="24"/>
          <w:szCs w:val="24"/>
        </w:rPr>
      </w:pPr>
      <w:r w:rsidRPr="00225788">
        <w:rPr>
          <w:rStyle w:val="Heading1Char"/>
          <w:rFonts w:ascii="Helvetica" w:hAnsi="Helvetica" w:cs="Helvetica"/>
          <w:b/>
          <w:bCs/>
          <w:color w:val="auto"/>
        </w:rPr>
        <w:t>Verbiage Update to On Hold Notifications</w:t>
      </w:r>
      <w:r w:rsidRPr="00225788">
        <w:rPr>
          <w:rFonts w:ascii="Helvetica" w:eastAsia="Times New Roman" w:hAnsi="Helvetica" w:cs="Helvetica"/>
          <w:b/>
          <w:bCs/>
        </w:rPr>
        <w:t xml:space="preserve"> </w:t>
      </w:r>
      <w:r w:rsidRPr="00347F48">
        <w:rPr>
          <w:rFonts w:ascii="Helvetica" w:eastAsia="Times New Roman" w:hAnsi="Helvetica" w:cs="Helvetica"/>
          <w:b/>
          <w:bCs/>
          <w:sz w:val="36"/>
          <w:szCs w:val="36"/>
        </w:rPr>
        <w:br/>
      </w:r>
      <w:r>
        <w:rPr>
          <w:rFonts w:ascii="Helvetica" w:hAnsi="Helvetica" w:cs="Helvetica"/>
          <w:sz w:val="24"/>
          <w:szCs w:val="24"/>
        </w:rPr>
        <w:t xml:space="preserve">We are updating the verbiage to the On Hold status to make it more apparent to appraisers to suspend work on the order until informed otherwise. This enhancement is intended to limit any confusion that may occur with the On Hold status for managed users and appraisers alike. The email notifications and Communications Log have been updated to reflect the new verbiage. </w:t>
      </w:r>
    </w:p>
    <w:p w14:paraId="44835013" w14:textId="77777777" w:rsidR="00343D96" w:rsidRDefault="00343D96" w:rsidP="00343D96">
      <w:pPr>
        <w:rPr>
          <w:rFonts w:ascii="Helvetica" w:hAnsi="Helvetica" w:cs="Helvetica"/>
          <w:sz w:val="24"/>
          <w:szCs w:val="24"/>
        </w:rPr>
      </w:pPr>
      <w:r w:rsidRPr="00225788">
        <w:rPr>
          <w:rStyle w:val="Heading3Char"/>
          <w:rFonts w:ascii="Helvetica" w:hAnsi="Helvetica" w:cs="Helvetica"/>
          <w:b/>
          <w:bCs/>
          <w:color w:val="auto"/>
          <w:sz w:val="28"/>
          <w:szCs w:val="28"/>
        </w:rPr>
        <w:t xml:space="preserve">How To Use This Feature: </w:t>
      </w:r>
      <w:r>
        <w:br/>
      </w:r>
      <w:r w:rsidRPr="3354C1D8">
        <w:rPr>
          <w:rFonts w:ascii="Helvetica" w:hAnsi="Helvetica" w:cs="Helvetica"/>
          <w:sz w:val="24"/>
          <w:szCs w:val="24"/>
        </w:rPr>
        <w:t xml:space="preserve">This verbiage change has been automatically added for your convenience. Access an order in a pre-delivery status from your dashboard. Select </w:t>
      </w:r>
      <w:r w:rsidRPr="3354C1D8">
        <w:rPr>
          <w:rFonts w:ascii="Helvetica" w:hAnsi="Helvetica" w:cs="Helvetica"/>
          <w:b/>
          <w:bCs/>
          <w:sz w:val="24"/>
          <w:szCs w:val="24"/>
        </w:rPr>
        <w:t xml:space="preserve">Hold Order </w:t>
      </w:r>
      <w:r w:rsidRPr="3354C1D8">
        <w:rPr>
          <w:rFonts w:ascii="Helvetica" w:hAnsi="Helvetica" w:cs="Helvetica"/>
          <w:sz w:val="24"/>
          <w:szCs w:val="24"/>
        </w:rPr>
        <w:t xml:space="preserve">on the right-hand side. This will place the order </w:t>
      </w:r>
      <w:r w:rsidRPr="3354C1D8">
        <w:rPr>
          <w:rFonts w:ascii="Helvetica" w:hAnsi="Helvetica" w:cs="Helvetica"/>
          <w:b/>
          <w:bCs/>
          <w:i/>
          <w:iCs/>
          <w:sz w:val="24"/>
          <w:szCs w:val="24"/>
        </w:rPr>
        <w:t>On Hold</w:t>
      </w:r>
      <w:r w:rsidRPr="3354C1D8">
        <w:rPr>
          <w:rFonts w:ascii="Helvetica" w:hAnsi="Helvetica" w:cs="Helvetica"/>
          <w:sz w:val="24"/>
          <w:szCs w:val="24"/>
        </w:rPr>
        <w:t>, notifying the appraiser and users on the order of the status change. The new copy in the email notification and Communications Log will reflect, “</w:t>
      </w:r>
      <w:r w:rsidRPr="3354C1D8">
        <w:rPr>
          <w:rFonts w:ascii="Helvetica" w:hAnsi="Helvetica" w:cs="Helvetica"/>
          <w:i/>
          <w:iCs/>
          <w:sz w:val="24"/>
          <w:szCs w:val="24"/>
        </w:rPr>
        <w:t>Order has been placed on hold. Please do not continue work on the appraisal without first confirming with the lender or receiving notice that the order has resumed</w:t>
      </w:r>
      <w:r w:rsidRPr="3354C1D8">
        <w:rPr>
          <w:rFonts w:ascii="Helvetica" w:hAnsi="Helvetica" w:cs="Helvetica"/>
          <w:sz w:val="24"/>
          <w:szCs w:val="24"/>
        </w:rPr>
        <w:t xml:space="preserve">.” </w:t>
      </w:r>
      <w:r>
        <w:rPr>
          <w:rFonts w:ascii="Helvetica" w:hAnsi="Helvetica" w:cs="Helvetica"/>
          <w:sz w:val="24"/>
          <w:szCs w:val="24"/>
        </w:rPr>
        <w:t xml:space="preserve">Depending on your division settings, orders may automatically go to </w:t>
      </w:r>
      <w:r w:rsidRPr="004B4598">
        <w:rPr>
          <w:rFonts w:ascii="Helvetica" w:hAnsi="Helvetica" w:cs="Helvetica"/>
          <w:b/>
          <w:bCs/>
          <w:i/>
          <w:iCs/>
          <w:sz w:val="24"/>
          <w:szCs w:val="24"/>
        </w:rPr>
        <w:t>On Hold</w:t>
      </w:r>
      <w:r>
        <w:rPr>
          <w:rFonts w:ascii="Helvetica" w:hAnsi="Helvetica" w:cs="Helvetica"/>
          <w:sz w:val="24"/>
          <w:szCs w:val="24"/>
        </w:rPr>
        <w:t xml:space="preserve"> due to payment entry requirements, without the need for you to utilize the </w:t>
      </w:r>
      <w:r w:rsidRPr="00046011">
        <w:rPr>
          <w:rFonts w:ascii="Helvetica" w:hAnsi="Helvetica" w:cs="Helvetica"/>
          <w:b/>
          <w:bCs/>
          <w:i/>
          <w:iCs/>
          <w:sz w:val="24"/>
          <w:szCs w:val="24"/>
        </w:rPr>
        <w:t>On Hold</w:t>
      </w:r>
      <w:r>
        <w:rPr>
          <w:rFonts w:ascii="Helvetica" w:hAnsi="Helvetica" w:cs="Helvetica"/>
          <w:sz w:val="24"/>
          <w:szCs w:val="24"/>
        </w:rPr>
        <w:t xml:space="preserve"> status manually. Once payment has been supplied, the order will resume automatically.  </w:t>
      </w:r>
      <w:r w:rsidRPr="3354C1D8">
        <w:rPr>
          <w:rFonts w:ascii="Helvetica" w:hAnsi="Helvetica" w:cs="Helvetica"/>
          <w:sz w:val="24"/>
          <w:szCs w:val="24"/>
        </w:rPr>
        <w:t xml:space="preserve">Resuming the order </w:t>
      </w:r>
      <w:r>
        <w:rPr>
          <w:rFonts w:ascii="Helvetica" w:hAnsi="Helvetica" w:cs="Helvetica"/>
          <w:sz w:val="24"/>
          <w:szCs w:val="24"/>
        </w:rPr>
        <w:t xml:space="preserve">manually </w:t>
      </w:r>
      <w:r w:rsidRPr="3354C1D8">
        <w:rPr>
          <w:rFonts w:ascii="Helvetica" w:hAnsi="Helvetica" w:cs="Helvetica"/>
          <w:sz w:val="24"/>
          <w:szCs w:val="24"/>
        </w:rPr>
        <w:t xml:space="preserve">will continue to function the same </w:t>
      </w:r>
      <w:r>
        <w:rPr>
          <w:rFonts w:ascii="Helvetica" w:hAnsi="Helvetica" w:cs="Helvetica"/>
          <w:sz w:val="24"/>
          <w:szCs w:val="24"/>
        </w:rPr>
        <w:t xml:space="preserve">as it does today. </w:t>
      </w:r>
    </w:p>
    <w:p w14:paraId="7CA3B2B4" w14:textId="77777777" w:rsidR="00343D96" w:rsidRDefault="00343D96" w:rsidP="00343D96">
      <w:pPr>
        <w:rPr>
          <w:rFonts w:ascii="Helvetica" w:hAnsi="Helvetica" w:cs="Helvetica"/>
          <w:sz w:val="24"/>
          <w:szCs w:val="24"/>
        </w:rPr>
      </w:pPr>
    </w:p>
    <w:p w14:paraId="7DB584F9" w14:textId="57570B61" w:rsidR="007619F5" w:rsidRDefault="00343D96" w:rsidP="00343D96">
      <w:r>
        <w:rPr>
          <w:rFonts w:ascii="Helvetica" w:hAnsi="Helvetica" w:cs="Helvetica"/>
          <w:sz w:val="24"/>
          <w:szCs w:val="24"/>
        </w:rPr>
        <w:t xml:space="preserve">Please contact </w:t>
      </w:r>
      <w:r w:rsidR="00225788">
        <w:rPr>
          <w:rFonts w:ascii="Helvetica" w:hAnsi="Helvetica" w:cs="Helvetica"/>
          <w:sz w:val="24"/>
          <w:szCs w:val="24"/>
        </w:rPr>
        <w:t>(</w:t>
      </w:r>
      <w:r w:rsidR="00225788" w:rsidRPr="00B834E2">
        <w:rPr>
          <w:rFonts w:ascii="Helvetica" w:hAnsi="Helvetica" w:cs="Helvetica"/>
          <w:sz w:val="24"/>
          <w:szCs w:val="24"/>
          <w:highlight w:val="yellow"/>
        </w:rPr>
        <w:t>Your Company Name Here</w:t>
      </w:r>
      <w:r w:rsidR="00225788">
        <w:rPr>
          <w:rFonts w:ascii="Helvetica" w:hAnsi="Helvetica" w:cs="Helvetica"/>
          <w:sz w:val="24"/>
          <w:szCs w:val="24"/>
        </w:rPr>
        <w:t>)</w:t>
      </w:r>
      <w:r w:rsidR="00225788">
        <w:rPr>
          <w:rFonts w:ascii="Helvetica" w:hAnsi="Helvetica" w:cs="Helvetica"/>
          <w:sz w:val="24"/>
          <w:szCs w:val="24"/>
        </w:rPr>
        <w:t xml:space="preserve"> for any questions or concerns regarding this release. </w:t>
      </w:r>
    </w:p>
    <w:sectPr w:rsidR="007619F5">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581575" w14:textId="77777777" w:rsidR="00047A36" w:rsidRDefault="00047A36" w:rsidP="00225788">
      <w:pPr>
        <w:spacing w:after="0" w:line="240" w:lineRule="auto"/>
      </w:pPr>
      <w:r>
        <w:separator/>
      </w:r>
    </w:p>
  </w:endnote>
  <w:endnote w:type="continuationSeparator" w:id="0">
    <w:p w14:paraId="7D2BC8C0" w14:textId="77777777" w:rsidR="00047A36" w:rsidRDefault="00047A36" w:rsidP="002257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5129859"/>
      <w:docPartObj>
        <w:docPartGallery w:val="Page Numbers (Bottom of Page)"/>
        <w:docPartUnique/>
      </w:docPartObj>
    </w:sdtPr>
    <w:sdtEndPr>
      <w:rPr>
        <w:noProof/>
      </w:rPr>
    </w:sdtEndPr>
    <w:sdtContent>
      <w:p w14:paraId="73B2F258" w14:textId="5A68169C" w:rsidR="00225788" w:rsidRDefault="0022578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5FD1767" w14:textId="77777777" w:rsidR="00225788" w:rsidRDefault="002257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03B6FA" w14:textId="77777777" w:rsidR="00047A36" w:rsidRDefault="00047A36" w:rsidP="00225788">
      <w:pPr>
        <w:spacing w:after="0" w:line="240" w:lineRule="auto"/>
      </w:pPr>
      <w:r>
        <w:separator/>
      </w:r>
    </w:p>
  </w:footnote>
  <w:footnote w:type="continuationSeparator" w:id="0">
    <w:p w14:paraId="51D40133" w14:textId="77777777" w:rsidR="00047A36" w:rsidRDefault="00047A36" w:rsidP="002257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761F84"/>
    <w:multiLevelType w:val="hybridMultilevel"/>
    <w:tmpl w:val="4B182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53831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D96"/>
    <w:rsid w:val="00047A36"/>
    <w:rsid w:val="00225788"/>
    <w:rsid w:val="00343D96"/>
    <w:rsid w:val="007619F5"/>
    <w:rsid w:val="00B834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EF536"/>
  <w15:chartTrackingRefBased/>
  <w15:docId w15:val="{0D0EE1EA-443F-4DE0-BF87-35ECFEE31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3D96"/>
  </w:style>
  <w:style w:type="paragraph" w:styleId="Heading1">
    <w:name w:val="heading 1"/>
    <w:basedOn w:val="Normal"/>
    <w:next w:val="Normal"/>
    <w:link w:val="Heading1Char"/>
    <w:uiPriority w:val="9"/>
    <w:qFormat/>
    <w:rsid w:val="00343D9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43D9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43D9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3D9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43D9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43D96"/>
    <w:rPr>
      <w:rFonts w:asciiTheme="majorHAnsi" w:eastAsiaTheme="majorEastAsia" w:hAnsiTheme="majorHAnsi" w:cstheme="majorBidi"/>
      <w:color w:val="1F3763" w:themeColor="accent1" w:themeShade="7F"/>
      <w:sz w:val="24"/>
      <w:szCs w:val="24"/>
    </w:rPr>
  </w:style>
  <w:style w:type="character" w:styleId="Strong">
    <w:name w:val="Strong"/>
    <w:basedOn w:val="DefaultParagraphFont"/>
    <w:uiPriority w:val="22"/>
    <w:qFormat/>
    <w:rsid w:val="00343D96"/>
    <w:rPr>
      <w:b/>
      <w:bCs/>
    </w:rPr>
  </w:style>
  <w:style w:type="paragraph" w:styleId="Title">
    <w:name w:val="Title"/>
    <w:basedOn w:val="Normal"/>
    <w:next w:val="Normal"/>
    <w:link w:val="TitleChar"/>
    <w:uiPriority w:val="10"/>
    <w:qFormat/>
    <w:rsid w:val="00343D9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43D96"/>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343D96"/>
    <w:rPr>
      <w:color w:val="0000FF"/>
      <w:u w:val="single"/>
    </w:rPr>
  </w:style>
  <w:style w:type="table" w:styleId="TableGrid">
    <w:name w:val="Table Grid"/>
    <w:basedOn w:val="TableNormal"/>
    <w:uiPriority w:val="39"/>
    <w:rsid w:val="00343D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43D96"/>
    <w:pPr>
      <w:ind w:left="720"/>
      <w:contextualSpacing/>
    </w:pPr>
  </w:style>
  <w:style w:type="paragraph" w:styleId="Header">
    <w:name w:val="header"/>
    <w:basedOn w:val="Normal"/>
    <w:link w:val="HeaderChar"/>
    <w:uiPriority w:val="99"/>
    <w:unhideWhenUsed/>
    <w:rsid w:val="002257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5788"/>
  </w:style>
  <w:style w:type="paragraph" w:styleId="Footer">
    <w:name w:val="footer"/>
    <w:basedOn w:val="Normal"/>
    <w:link w:val="FooterChar"/>
    <w:uiPriority w:val="99"/>
    <w:unhideWhenUsed/>
    <w:rsid w:val="002257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57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688</Words>
  <Characters>3924</Characters>
  <Application>Microsoft Office Word</Application>
  <DocSecurity>0</DocSecurity>
  <Lines>32</Lines>
  <Paragraphs>9</Paragraphs>
  <ScaleCrop>false</ScaleCrop>
  <Company/>
  <LinksUpToDate>false</LinksUpToDate>
  <CharactersWithSpaces>4603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Kuehnl</dc:creator>
  <cp:keywords/>
  <dc:description/>
  <cp:lastModifiedBy>Michelle Kuehnl</cp:lastModifiedBy>
  <cp:revision>3</cp:revision>
  <dcterms:created xsi:type="dcterms:W3CDTF">2022-12-28T02:31:00Z</dcterms:created>
  <dcterms:modified xsi:type="dcterms:W3CDTF">2022-12-28T02:34:00Z</dcterms:modified>
</cp:coreProperties>
</file>