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0B93" w14:textId="6F1BB878" w:rsidR="00C17C0A" w:rsidRDefault="00C17C0A" w:rsidP="00C17C0A">
      <w:pPr>
        <w:pStyle w:val="Title"/>
        <w:jc w:val="center"/>
        <w:rPr>
          <w:rStyle w:val="Strong"/>
          <w:rFonts w:ascii="Helvetica" w:hAnsi="Helvetica" w:cs="Helvetica"/>
          <w:color w:val="000000"/>
          <w:sz w:val="36"/>
          <w:szCs w:val="36"/>
          <w:shd w:val="clear" w:color="auto" w:fill="FFFFFF"/>
        </w:rPr>
      </w:pPr>
      <w:r>
        <w:rPr>
          <w:rStyle w:val="Strong"/>
          <w:rFonts w:ascii="Helvetica" w:hAnsi="Helvetica" w:cs="Helvetica"/>
          <w:color w:val="000000"/>
          <w:sz w:val="36"/>
          <w:szCs w:val="36"/>
          <w:shd w:val="clear" w:color="auto" w:fill="FFFFFF"/>
        </w:rPr>
        <w:t>(</w:t>
      </w:r>
      <w:r w:rsidRPr="00B834E2">
        <w:rPr>
          <w:rStyle w:val="Strong"/>
          <w:rFonts w:ascii="Helvetica" w:hAnsi="Helvetica" w:cs="Helvetica"/>
          <w:color w:val="000000"/>
          <w:sz w:val="36"/>
          <w:szCs w:val="36"/>
          <w:highlight w:val="yellow"/>
          <w:shd w:val="clear" w:color="auto" w:fill="FFFFFF"/>
        </w:rPr>
        <w:t>Your Company Name Here</w:t>
      </w:r>
      <w:r>
        <w:rPr>
          <w:rStyle w:val="Strong"/>
          <w:rFonts w:ascii="Helvetica" w:hAnsi="Helvetica" w:cs="Helvetica"/>
          <w:color w:val="000000"/>
          <w:sz w:val="36"/>
          <w:szCs w:val="36"/>
          <w:shd w:val="clear" w:color="auto" w:fill="FFFFFF"/>
        </w:rPr>
        <w:t xml:space="preserve">) </w:t>
      </w:r>
      <w:r w:rsidRPr="00347F48">
        <w:rPr>
          <w:rStyle w:val="Strong"/>
          <w:rFonts w:ascii="Helvetica" w:hAnsi="Helvetica" w:cs="Helvetica"/>
          <w:color w:val="000000"/>
          <w:sz w:val="36"/>
          <w:szCs w:val="36"/>
          <w:shd w:val="clear" w:color="auto" w:fill="FFFFFF"/>
        </w:rPr>
        <w:t>Enhancements</w:t>
      </w:r>
    </w:p>
    <w:p w14:paraId="48F9B229" w14:textId="77777777" w:rsidR="00C17C0A" w:rsidRPr="00347F48" w:rsidRDefault="00C17C0A" w:rsidP="00C17C0A">
      <w:pPr>
        <w:pStyle w:val="Title"/>
        <w:jc w:val="center"/>
        <w:rPr>
          <w:rStyle w:val="Strong"/>
          <w:rFonts w:ascii="Helvetica" w:hAnsi="Helvetica" w:cs="Helvetica"/>
          <w:color w:val="000000"/>
          <w:sz w:val="36"/>
          <w:szCs w:val="36"/>
          <w:shd w:val="clear" w:color="auto" w:fill="FFFFFF"/>
        </w:rPr>
      </w:pPr>
      <w:r w:rsidRPr="00347F48">
        <w:rPr>
          <w:rStyle w:val="Strong"/>
          <w:rFonts w:ascii="Helvetica" w:hAnsi="Helvetica" w:cs="Helvetica"/>
          <w:color w:val="000000"/>
          <w:sz w:val="36"/>
          <w:szCs w:val="36"/>
          <w:shd w:val="clear" w:color="auto" w:fill="FFFFFF"/>
        </w:rPr>
        <w:t>Scheduled for</w:t>
      </w:r>
      <w:r>
        <w:rPr>
          <w:shd w:val="clear" w:color="auto" w:fill="FFFFFF"/>
        </w:rPr>
        <w:t xml:space="preserve"> </w:t>
      </w:r>
      <w:r w:rsidRPr="00347F48">
        <w:rPr>
          <w:rStyle w:val="Strong"/>
          <w:rFonts w:ascii="Helvetica" w:hAnsi="Helvetica" w:cs="Helvetica"/>
          <w:color w:val="000000"/>
          <w:sz w:val="36"/>
          <w:szCs w:val="36"/>
          <w:shd w:val="clear" w:color="auto" w:fill="FFFFFF"/>
        </w:rPr>
        <w:t xml:space="preserve">Friday, </w:t>
      </w:r>
      <w:r>
        <w:rPr>
          <w:rStyle w:val="Strong"/>
          <w:rFonts w:ascii="Helvetica" w:hAnsi="Helvetica" w:cs="Helvetica"/>
          <w:color w:val="000000"/>
          <w:sz w:val="36"/>
          <w:szCs w:val="36"/>
          <w:shd w:val="clear" w:color="auto" w:fill="FFFFFF"/>
        </w:rPr>
        <w:t>December 30</w:t>
      </w:r>
      <w:r w:rsidRPr="00682426">
        <w:rPr>
          <w:rStyle w:val="Strong"/>
          <w:rFonts w:ascii="Helvetica" w:hAnsi="Helvetica" w:cs="Helvetica"/>
          <w:color w:val="000000"/>
          <w:sz w:val="36"/>
          <w:szCs w:val="36"/>
          <w:shd w:val="clear" w:color="auto" w:fill="FFFFFF"/>
          <w:vertAlign w:val="superscript"/>
        </w:rPr>
        <w:t>th</w:t>
      </w:r>
      <w:r>
        <w:rPr>
          <w:rStyle w:val="Strong"/>
          <w:rFonts w:ascii="Helvetica" w:hAnsi="Helvetica" w:cs="Helvetica"/>
          <w:color w:val="000000"/>
          <w:sz w:val="36"/>
          <w:szCs w:val="36"/>
          <w:shd w:val="clear" w:color="auto" w:fill="FFFFFF"/>
        </w:rPr>
        <w:t>, 2022</w:t>
      </w:r>
    </w:p>
    <w:p w14:paraId="2E34ABBB" w14:textId="77777777" w:rsidR="00C17C0A" w:rsidRDefault="00C17C0A" w:rsidP="00C17C0A">
      <w:pPr>
        <w:jc w:val="center"/>
        <w:rPr>
          <w:rStyle w:val="Strong"/>
          <w:rFonts w:ascii="Helvetica" w:hAnsi="Helvetica" w:cs="Helvetica"/>
          <w:color w:val="000000"/>
          <w:sz w:val="24"/>
          <w:szCs w:val="24"/>
          <w:shd w:val="clear" w:color="auto" w:fill="FFFFFF"/>
        </w:rPr>
      </w:pPr>
      <w:r w:rsidRPr="00AD34B3">
        <w:rPr>
          <w:rStyle w:val="Strong"/>
          <w:rFonts w:ascii="Helvetica" w:hAnsi="Helvetica" w:cs="Helvetica"/>
          <w:color w:val="000000"/>
          <w:sz w:val="24"/>
          <w:szCs w:val="24"/>
          <w:shd w:val="clear" w:color="auto" w:fill="FFFFFF"/>
        </w:rPr>
        <w:t xml:space="preserve">Release Information for </w:t>
      </w:r>
      <w:r>
        <w:rPr>
          <w:rStyle w:val="Strong"/>
          <w:rFonts w:ascii="Helvetica" w:hAnsi="Helvetica" w:cs="Helvetica"/>
          <w:color w:val="000000"/>
          <w:sz w:val="24"/>
          <w:szCs w:val="24"/>
          <w:shd w:val="clear" w:color="auto" w:fill="FFFFFF"/>
        </w:rPr>
        <w:t>Appraisers</w:t>
      </w:r>
    </w:p>
    <w:p w14:paraId="35AD00CC" w14:textId="77777777" w:rsidR="00C17C0A" w:rsidRDefault="00C17C0A" w:rsidP="00C17C0A">
      <w:pPr>
        <w:jc w:val="center"/>
        <w:rPr>
          <w:rStyle w:val="Strong"/>
          <w:rFonts w:ascii="Helvetica" w:hAnsi="Helvetica" w:cs="Helvetica"/>
          <w:color w:val="000000"/>
          <w:sz w:val="24"/>
          <w:szCs w:val="24"/>
          <w:shd w:val="clear" w:color="auto" w:fill="FFFFFF"/>
        </w:rPr>
      </w:pPr>
    </w:p>
    <w:p w14:paraId="4904601C" w14:textId="0A5D09B2" w:rsidR="00C17C0A" w:rsidRDefault="00C17C0A" w:rsidP="00C17C0A">
      <w:pPr>
        <w:rPr>
          <w:rFonts w:ascii="Helvetica" w:hAnsi="Helvetica" w:cs="Helvetica"/>
          <w:sz w:val="24"/>
          <w:szCs w:val="24"/>
        </w:rPr>
      </w:pPr>
      <w:r w:rsidRPr="65EA8274">
        <w:rPr>
          <w:rFonts w:ascii="Helvetica" w:hAnsi="Helvetica" w:cs="Helvetica"/>
          <w:b/>
          <w:bCs/>
          <w:sz w:val="24"/>
          <w:szCs w:val="24"/>
        </w:rPr>
        <w:t xml:space="preserve">Starting Friday morning, </w:t>
      </w:r>
      <w:r>
        <w:rPr>
          <w:rFonts w:ascii="Helvetica" w:hAnsi="Helvetica" w:cs="Helvetica"/>
          <w:b/>
          <w:bCs/>
          <w:sz w:val="24"/>
          <w:szCs w:val="24"/>
        </w:rPr>
        <w:t>December 30</w:t>
      </w:r>
      <w:r w:rsidRPr="00682426">
        <w:rPr>
          <w:rFonts w:ascii="Helvetica" w:hAnsi="Helvetica" w:cs="Helvetica"/>
          <w:b/>
          <w:bCs/>
          <w:sz w:val="24"/>
          <w:szCs w:val="24"/>
          <w:vertAlign w:val="superscript"/>
        </w:rPr>
        <w:t>th</w:t>
      </w:r>
      <w:r w:rsidRPr="65EA8274">
        <w:rPr>
          <w:rFonts w:ascii="Helvetica" w:hAnsi="Helvetica" w:cs="Helvetica"/>
          <w:b/>
          <w:bCs/>
          <w:sz w:val="24"/>
          <w:szCs w:val="24"/>
        </w:rPr>
        <w:t>, 2022</w:t>
      </w:r>
      <w:r w:rsidRPr="65EA8274">
        <w:rPr>
          <w:rFonts w:ascii="Helvetica" w:hAnsi="Helvetica" w:cs="Helvetica"/>
          <w:sz w:val="24"/>
          <w:szCs w:val="24"/>
        </w:rPr>
        <w:t>, a</w:t>
      </w:r>
      <w:r>
        <w:rPr>
          <w:rFonts w:ascii="Helvetica" w:hAnsi="Helvetica" w:cs="Helvetica"/>
          <w:sz w:val="24"/>
          <w:szCs w:val="24"/>
        </w:rPr>
        <w:t>n</w:t>
      </w:r>
      <w:r w:rsidRPr="65EA8274">
        <w:rPr>
          <w:rFonts w:ascii="Helvetica" w:hAnsi="Helvetica" w:cs="Helvetica"/>
          <w:sz w:val="24"/>
          <w:szCs w:val="24"/>
        </w:rPr>
        <w:t xml:space="preserve"> </w:t>
      </w:r>
      <w:r>
        <w:rPr>
          <w:rFonts w:ascii="Helvetica" w:hAnsi="Helvetica" w:cs="Helvetica"/>
          <w:sz w:val="24"/>
          <w:szCs w:val="24"/>
        </w:rPr>
        <w:t>updated</w:t>
      </w:r>
      <w:r w:rsidRPr="65EA8274">
        <w:rPr>
          <w:rFonts w:ascii="Helvetica" w:hAnsi="Helvetica" w:cs="Helvetica"/>
          <w:sz w:val="24"/>
          <w:szCs w:val="24"/>
        </w:rPr>
        <w:t xml:space="preserve"> version of </w:t>
      </w:r>
      <w:r>
        <w:rPr>
          <w:rFonts w:ascii="Helvetica" w:hAnsi="Helvetica" w:cs="Helvetica"/>
          <w:sz w:val="24"/>
          <w:szCs w:val="24"/>
        </w:rPr>
        <w:t>(</w:t>
      </w:r>
      <w:r w:rsidRPr="00B834E2">
        <w:rPr>
          <w:rFonts w:ascii="Helvetica" w:hAnsi="Helvetica" w:cs="Helvetica"/>
          <w:sz w:val="24"/>
          <w:szCs w:val="24"/>
          <w:highlight w:val="yellow"/>
        </w:rPr>
        <w:t>Your Company Name Here</w:t>
      </w:r>
      <w:r>
        <w:rPr>
          <w:rFonts w:ascii="Helvetica" w:hAnsi="Helvetica" w:cs="Helvetica"/>
          <w:sz w:val="24"/>
          <w:szCs w:val="24"/>
        </w:rPr>
        <w:t>)</w:t>
      </w:r>
      <w:r w:rsidRPr="65EA8274">
        <w:rPr>
          <w:rFonts w:ascii="Helvetica" w:hAnsi="Helvetica" w:cs="Helvetica"/>
          <w:sz w:val="24"/>
          <w:szCs w:val="24"/>
        </w:rPr>
        <w:t xml:space="preserve"> will be available for you</w:t>
      </w:r>
      <w:r>
        <w:rPr>
          <w:rFonts w:ascii="Helvetica" w:hAnsi="Helvetica" w:cs="Helvetica"/>
          <w:sz w:val="24"/>
          <w:szCs w:val="24"/>
        </w:rPr>
        <w:t xml:space="preserve">. In our final system update for 2022, we are introducing a handful of quality-of-life improvements to ensure you have more features accessible at your fingertips. Among these new features are </w:t>
      </w:r>
      <w:r w:rsidRPr="00383160">
        <w:rPr>
          <w:rFonts w:ascii="Helvetica" w:hAnsi="Helvetica" w:cs="Helvetica"/>
          <w:b/>
          <w:bCs/>
          <w:sz w:val="24"/>
          <w:szCs w:val="24"/>
        </w:rPr>
        <w:t>updated verbiage to On Hold notifications</w:t>
      </w:r>
      <w:r>
        <w:rPr>
          <w:rFonts w:ascii="Helvetica" w:hAnsi="Helvetica" w:cs="Helvetica"/>
          <w:sz w:val="24"/>
          <w:szCs w:val="24"/>
        </w:rPr>
        <w:t xml:space="preserve">, a </w:t>
      </w:r>
      <w:r w:rsidRPr="00383160">
        <w:rPr>
          <w:rFonts w:ascii="Helvetica" w:hAnsi="Helvetica" w:cs="Helvetica"/>
          <w:b/>
          <w:bCs/>
          <w:sz w:val="24"/>
          <w:szCs w:val="24"/>
        </w:rPr>
        <w:t>simplified Cancellation Fee input process</w:t>
      </w:r>
      <w:r>
        <w:rPr>
          <w:rFonts w:ascii="Helvetica" w:hAnsi="Helvetica" w:cs="Helvetica"/>
          <w:sz w:val="24"/>
          <w:szCs w:val="24"/>
        </w:rPr>
        <w:t xml:space="preserve">, and a </w:t>
      </w:r>
      <w:r w:rsidRPr="00383160">
        <w:rPr>
          <w:rFonts w:ascii="Helvetica" w:hAnsi="Helvetica" w:cs="Helvetica"/>
          <w:b/>
          <w:bCs/>
          <w:sz w:val="24"/>
          <w:szCs w:val="24"/>
        </w:rPr>
        <w:t>new Deferred Maintenance field on Commercial orders</w:t>
      </w:r>
      <w:r>
        <w:rPr>
          <w:rFonts w:ascii="Helvetica" w:hAnsi="Helvetica" w:cs="Helvetica"/>
          <w:sz w:val="24"/>
          <w:szCs w:val="24"/>
        </w:rPr>
        <w:t xml:space="preserve">. Please read below for a full description of each new enhancement coming out in this system update. </w:t>
      </w:r>
    </w:p>
    <w:p w14:paraId="27D75AF2" w14:textId="77777777" w:rsidR="00C17C0A" w:rsidRPr="00B812D3" w:rsidRDefault="00C17C0A" w:rsidP="00C17C0A">
      <w:pPr>
        <w:pStyle w:val="Heading2"/>
        <w:jc w:val="center"/>
        <w:rPr>
          <w:rFonts w:ascii="Helvetica" w:eastAsia="Times New Roman" w:hAnsi="Helvetica" w:cs="Helvetica"/>
          <w:b/>
          <w:bCs/>
          <w:color w:val="auto"/>
          <w:sz w:val="32"/>
          <w:szCs w:val="32"/>
        </w:rPr>
      </w:pPr>
      <w:r w:rsidRPr="00347F48">
        <w:rPr>
          <w:rFonts w:ascii="Helvetica" w:eastAsia="Times New Roman" w:hAnsi="Helvetica" w:cs="Helvetica"/>
          <w:b/>
          <w:bCs/>
          <w:color w:val="auto"/>
          <w:sz w:val="32"/>
          <w:szCs w:val="32"/>
        </w:rPr>
        <w:t>Bulletin Contents</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60"/>
      </w:tblGrid>
      <w:tr w:rsidR="00C17C0A" w:rsidRPr="00B97E63" w14:paraId="000CDC32" w14:textId="77777777" w:rsidTr="003D0A0F">
        <w:tc>
          <w:tcPr>
            <w:tcW w:w="4855" w:type="dxa"/>
          </w:tcPr>
          <w:p w14:paraId="0BC8AF50" w14:textId="77777777" w:rsidR="00C17C0A" w:rsidRDefault="00C17C0A" w:rsidP="003D0A0F">
            <w:pPr>
              <w:pStyle w:val="ListParagraph"/>
              <w:numPr>
                <w:ilvl w:val="0"/>
                <w:numId w:val="1"/>
              </w:numPr>
              <w:rPr>
                <w:rFonts w:ascii="Helvetica" w:hAnsi="Helvetica" w:cs="Helvetica"/>
              </w:rPr>
            </w:pPr>
            <w:r>
              <w:rPr>
                <w:rFonts w:ascii="Helvetica" w:hAnsi="Helvetica" w:cs="Helvetica"/>
              </w:rPr>
              <w:t>Updated On Hold Notification Verbiage</w:t>
            </w:r>
          </w:p>
          <w:p w14:paraId="2CFA48C9" w14:textId="77777777" w:rsidR="00C17C0A" w:rsidRPr="00B97E63" w:rsidRDefault="00C17C0A" w:rsidP="003D0A0F">
            <w:pPr>
              <w:pStyle w:val="ListParagraph"/>
              <w:numPr>
                <w:ilvl w:val="0"/>
                <w:numId w:val="1"/>
              </w:numPr>
              <w:rPr>
                <w:rFonts w:ascii="Helvetica" w:hAnsi="Helvetica" w:cs="Helvetica"/>
              </w:rPr>
            </w:pPr>
            <w:r>
              <w:rPr>
                <w:rFonts w:ascii="Helvetica" w:hAnsi="Helvetica" w:cs="Helvetica"/>
              </w:rPr>
              <w:t>Deferred Maintenance Field</w:t>
            </w:r>
          </w:p>
        </w:tc>
        <w:tc>
          <w:tcPr>
            <w:tcW w:w="4860" w:type="dxa"/>
          </w:tcPr>
          <w:p w14:paraId="18C70DC1" w14:textId="77777777" w:rsidR="00C17C0A" w:rsidRDefault="00C17C0A" w:rsidP="003D0A0F">
            <w:pPr>
              <w:pStyle w:val="ListParagraph"/>
              <w:numPr>
                <w:ilvl w:val="0"/>
                <w:numId w:val="1"/>
              </w:numPr>
              <w:rPr>
                <w:rFonts w:ascii="Helvetica" w:hAnsi="Helvetica" w:cs="Helvetica"/>
              </w:rPr>
            </w:pPr>
            <w:r>
              <w:rPr>
                <w:rFonts w:ascii="Helvetica" w:hAnsi="Helvetica" w:cs="Helvetica"/>
              </w:rPr>
              <w:t>Automatic Direction to Cancellation Fee</w:t>
            </w:r>
            <w:r w:rsidRPr="65EA8274">
              <w:rPr>
                <w:rFonts w:ascii="Helvetica" w:hAnsi="Helvetica" w:cs="Helvetica"/>
              </w:rPr>
              <w:t xml:space="preserve"> </w:t>
            </w:r>
          </w:p>
          <w:p w14:paraId="27676A93" w14:textId="77777777" w:rsidR="00C17C0A" w:rsidRDefault="00C17C0A" w:rsidP="003D0A0F">
            <w:pPr>
              <w:rPr>
                <w:rFonts w:ascii="Helvetica" w:hAnsi="Helvetica" w:cs="Helvetica"/>
              </w:rPr>
            </w:pPr>
          </w:p>
          <w:p w14:paraId="45704B7D" w14:textId="77777777" w:rsidR="00C17C0A" w:rsidRPr="00966DE8" w:rsidRDefault="00C17C0A" w:rsidP="003D0A0F">
            <w:pPr>
              <w:rPr>
                <w:rFonts w:ascii="Helvetica" w:hAnsi="Helvetica" w:cs="Helvetica"/>
              </w:rPr>
            </w:pPr>
          </w:p>
        </w:tc>
      </w:tr>
    </w:tbl>
    <w:p w14:paraId="08681F38" w14:textId="48E141AB" w:rsidR="00C17C0A" w:rsidRDefault="00C17C0A" w:rsidP="00C17C0A">
      <w:pPr>
        <w:rPr>
          <w:rFonts w:ascii="Helvetica" w:hAnsi="Helvetica" w:cs="Helvetica"/>
          <w:sz w:val="24"/>
          <w:szCs w:val="24"/>
        </w:rPr>
      </w:pPr>
      <w:r w:rsidRPr="00C17C0A">
        <w:rPr>
          <w:rStyle w:val="Heading1Char"/>
          <w:rFonts w:ascii="Helvetica" w:hAnsi="Helvetica" w:cs="Helvetica"/>
          <w:b/>
          <w:bCs/>
          <w:color w:val="auto"/>
        </w:rPr>
        <w:t>Verbiage Update to On Hold Notifications</w:t>
      </w:r>
      <w:r w:rsidRPr="00C17C0A">
        <w:rPr>
          <w:rFonts w:ascii="Helvetica" w:eastAsia="Times New Roman" w:hAnsi="Helvetica" w:cs="Helvetica"/>
          <w:b/>
          <w:bCs/>
        </w:rPr>
        <w:t xml:space="preserve"> </w:t>
      </w:r>
      <w:r w:rsidRPr="00347F48">
        <w:rPr>
          <w:rFonts w:ascii="Helvetica" w:eastAsia="Times New Roman" w:hAnsi="Helvetica" w:cs="Helvetica"/>
          <w:b/>
          <w:bCs/>
          <w:sz w:val="36"/>
          <w:szCs w:val="36"/>
        </w:rPr>
        <w:br/>
      </w:r>
      <w:r>
        <w:rPr>
          <w:rFonts w:ascii="Helvetica" w:hAnsi="Helvetica" w:cs="Helvetica"/>
          <w:sz w:val="24"/>
          <w:szCs w:val="24"/>
        </w:rPr>
        <w:t>(</w:t>
      </w:r>
      <w:r w:rsidRPr="00B834E2">
        <w:rPr>
          <w:rFonts w:ascii="Helvetica" w:hAnsi="Helvetica" w:cs="Helvetica"/>
          <w:sz w:val="24"/>
          <w:szCs w:val="24"/>
          <w:highlight w:val="yellow"/>
        </w:rPr>
        <w:t>Your Company Name Here</w:t>
      </w:r>
      <w:r>
        <w:rPr>
          <w:rFonts w:ascii="Helvetica" w:hAnsi="Helvetica" w:cs="Helvetica"/>
          <w:sz w:val="24"/>
          <w:szCs w:val="24"/>
        </w:rPr>
        <w:t>) is updating the verbiage to the On Hold status to make it more apparent to you to suspend work on the order until informed otherwise. This enhancement is intended to limit any confusion that may occur with the On Hold status. Additionally, we have updated the email notifications and Communications Log to reflect the new verbiage not just for appraisers, but the lender as well.</w:t>
      </w:r>
    </w:p>
    <w:p w14:paraId="1D824B8A" w14:textId="77777777" w:rsidR="00C17C0A" w:rsidRDefault="00C17C0A" w:rsidP="00C17C0A">
      <w:pPr>
        <w:rPr>
          <w:rFonts w:ascii="Helvetica" w:hAnsi="Helvetica" w:cs="Helvetica"/>
          <w:sz w:val="24"/>
          <w:szCs w:val="24"/>
        </w:rPr>
      </w:pPr>
      <w:r w:rsidRPr="00C17C0A">
        <w:rPr>
          <w:rStyle w:val="Heading3Char"/>
          <w:rFonts w:ascii="Helvetica" w:hAnsi="Helvetica" w:cs="Helvetica"/>
          <w:b/>
          <w:bCs/>
          <w:color w:val="auto"/>
          <w:sz w:val="28"/>
          <w:szCs w:val="28"/>
        </w:rPr>
        <w:t xml:space="preserve">How To Use This Feature: </w:t>
      </w:r>
      <w:r w:rsidRPr="0055556A">
        <w:rPr>
          <w:rFonts w:ascii="Helvetica" w:eastAsia="Times New Roman" w:hAnsi="Helvetica" w:cs="Helvetica"/>
          <w:b/>
          <w:bCs/>
          <w:sz w:val="28"/>
          <w:szCs w:val="28"/>
        </w:rPr>
        <w:br/>
      </w:r>
      <w:r>
        <w:rPr>
          <w:rFonts w:ascii="Helvetica" w:hAnsi="Helvetica" w:cs="Helvetica"/>
          <w:sz w:val="24"/>
          <w:szCs w:val="24"/>
        </w:rPr>
        <w:t xml:space="preserve">This verbiage change has been automatically added for your convenience. When you receive an email notification stating that an order is </w:t>
      </w:r>
      <w:r w:rsidRPr="00B2136A">
        <w:rPr>
          <w:rFonts w:ascii="Helvetica" w:hAnsi="Helvetica" w:cs="Helvetica"/>
          <w:b/>
          <w:bCs/>
          <w:sz w:val="24"/>
          <w:szCs w:val="24"/>
        </w:rPr>
        <w:t>On Hold</w:t>
      </w:r>
      <w:r>
        <w:rPr>
          <w:rFonts w:ascii="Helvetica" w:hAnsi="Helvetica" w:cs="Helvetica"/>
          <w:sz w:val="24"/>
          <w:szCs w:val="24"/>
        </w:rPr>
        <w:t>, the new copy in the email notification and Communications Log will reflect, “</w:t>
      </w:r>
      <w:r w:rsidRPr="00E4669F">
        <w:rPr>
          <w:rFonts w:ascii="Helvetica" w:hAnsi="Helvetica" w:cs="Helvetica"/>
          <w:i/>
          <w:iCs/>
          <w:sz w:val="24"/>
          <w:szCs w:val="24"/>
        </w:rPr>
        <w:t>Order has been placed on hold. Please do not continue work on the appraisal without first confirming with the lender or receiving notice that the order has resumed</w:t>
      </w:r>
      <w:r w:rsidRPr="00E4669F">
        <w:rPr>
          <w:rFonts w:ascii="Helvetica" w:hAnsi="Helvetica" w:cs="Helvetica"/>
          <w:sz w:val="24"/>
          <w:szCs w:val="24"/>
        </w:rPr>
        <w:t>.</w:t>
      </w:r>
      <w:r>
        <w:rPr>
          <w:rFonts w:ascii="Helvetica" w:hAnsi="Helvetica" w:cs="Helvetica"/>
          <w:sz w:val="24"/>
          <w:szCs w:val="24"/>
        </w:rPr>
        <w:t>” When the lender resumes the order, you will receive the Order Resumed notification just like you do today.</w:t>
      </w:r>
    </w:p>
    <w:p w14:paraId="2A98A400" w14:textId="77777777" w:rsidR="00C17C0A" w:rsidRDefault="00C17C0A" w:rsidP="00C17C0A">
      <w:pPr>
        <w:rPr>
          <w:rFonts w:ascii="Helvetica" w:eastAsia="Times New Roman" w:hAnsi="Helvetica" w:cs="Helvetica"/>
          <w:b/>
          <w:bCs/>
          <w:sz w:val="36"/>
          <w:szCs w:val="36"/>
        </w:rPr>
      </w:pPr>
      <w:r w:rsidRPr="00C17C0A">
        <w:rPr>
          <w:rStyle w:val="Heading1Char"/>
          <w:rFonts w:ascii="Helvetica" w:hAnsi="Helvetica" w:cs="Helvetica"/>
          <w:b/>
          <w:bCs/>
          <w:color w:val="auto"/>
        </w:rPr>
        <w:t>Simplified Cancellation Fee Process</w:t>
      </w:r>
      <w:r w:rsidRPr="00C17C0A">
        <w:rPr>
          <w:rFonts w:ascii="Helvetica" w:eastAsia="Times New Roman" w:hAnsi="Helvetica" w:cs="Helvetica"/>
          <w:b/>
          <w:bCs/>
        </w:rPr>
        <w:t xml:space="preserve"> </w:t>
      </w:r>
      <w:r w:rsidRPr="00347F48">
        <w:rPr>
          <w:rFonts w:ascii="Helvetica" w:eastAsia="Times New Roman" w:hAnsi="Helvetica" w:cs="Helvetica"/>
          <w:b/>
          <w:bCs/>
          <w:sz w:val="36"/>
          <w:szCs w:val="36"/>
        </w:rPr>
        <w:br/>
      </w:r>
      <w:r>
        <w:rPr>
          <w:rFonts w:ascii="Helvetica" w:hAnsi="Helvetica" w:cs="Helvetica"/>
          <w:sz w:val="24"/>
          <w:szCs w:val="24"/>
        </w:rPr>
        <w:t xml:space="preserve">Cancelled orders have a limited, 24-hour window for you to enter your trip and/or cancellation fee. If that window expires without a fee entered, the full amount of the order is refunded, and no amount is remitted to you UNLESS Customer Service gets involved. To simplify this process overall, whenever you receive a </w:t>
      </w:r>
      <w:proofErr w:type="gramStart"/>
      <w:r w:rsidRPr="003F5CC5">
        <w:rPr>
          <w:rFonts w:ascii="Helvetica" w:hAnsi="Helvetica" w:cs="Helvetica"/>
          <w:b/>
          <w:bCs/>
          <w:sz w:val="24"/>
          <w:szCs w:val="24"/>
        </w:rPr>
        <w:t>Cancellation</w:t>
      </w:r>
      <w:proofErr w:type="gramEnd"/>
      <w:r>
        <w:rPr>
          <w:rFonts w:ascii="Helvetica" w:hAnsi="Helvetica" w:cs="Helvetica"/>
          <w:sz w:val="24"/>
          <w:szCs w:val="24"/>
        </w:rPr>
        <w:t xml:space="preserve"> notification, you will be automatically directed to the </w:t>
      </w:r>
      <w:r w:rsidRPr="003F5CC5">
        <w:rPr>
          <w:rFonts w:ascii="Helvetica" w:hAnsi="Helvetica" w:cs="Helvetica"/>
          <w:b/>
          <w:bCs/>
          <w:sz w:val="24"/>
          <w:szCs w:val="24"/>
        </w:rPr>
        <w:t>Billing Details</w:t>
      </w:r>
      <w:r>
        <w:rPr>
          <w:rFonts w:ascii="Helvetica" w:hAnsi="Helvetica" w:cs="Helvetica"/>
          <w:sz w:val="24"/>
          <w:szCs w:val="24"/>
        </w:rPr>
        <w:t xml:space="preserve"> tab where the </w:t>
      </w:r>
      <w:r w:rsidRPr="003F5CC5">
        <w:rPr>
          <w:rFonts w:ascii="Helvetica" w:hAnsi="Helvetica" w:cs="Helvetica"/>
          <w:b/>
          <w:bCs/>
          <w:sz w:val="24"/>
          <w:szCs w:val="24"/>
        </w:rPr>
        <w:t>Cancellation Fee</w:t>
      </w:r>
      <w:r>
        <w:rPr>
          <w:rFonts w:ascii="Helvetica" w:hAnsi="Helvetica" w:cs="Helvetica"/>
          <w:sz w:val="24"/>
          <w:szCs w:val="24"/>
        </w:rPr>
        <w:t xml:space="preserve"> feature is immediately accessible. This enhancement will reduce the number of clicks to get to the fee input page, where you can request a cancellation fee in the allotted timeframe, mitigating Customer Service involvement, and ensuring payment is remitted to you in a timely fashion.  </w:t>
      </w:r>
    </w:p>
    <w:p w14:paraId="3CD86479" w14:textId="79C551F0" w:rsidR="00C17C0A" w:rsidRDefault="00C17C0A" w:rsidP="00C17C0A">
      <w:pPr>
        <w:rPr>
          <w:rFonts w:ascii="Helvetica" w:hAnsi="Helvetica" w:cs="Helvetica"/>
          <w:sz w:val="24"/>
          <w:szCs w:val="24"/>
        </w:rPr>
      </w:pPr>
      <w:r w:rsidRPr="00C17C0A">
        <w:rPr>
          <w:rStyle w:val="Heading3Char"/>
          <w:rFonts w:ascii="Helvetica" w:hAnsi="Helvetica" w:cs="Helvetica"/>
          <w:b/>
          <w:bCs/>
          <w:color w:val="auto"/>
          <w:sz w:val="28"/>
          <w:szCs w:val="28"/>
        </w:rPr>
        <w:lastRenderedPageBreak/>
        <w:t xml:space="preserve">How To Use This Feature: </w:t>
      </w:r>
      <w:r w:rsidRPr="0055556A">
        <w:rPr>
          <w:rFonts w:ascii="Helvetica" w:eastAsia="Times New Roman" w:hAnsi="Helvetica" w:cs="Helvetica"/>
          <w:b/>
          <w:bCs/>
          <w:sz w:val="28"/>
          <w:szCs w:val="28"/>
        </w:rPr>
        <w:br/>
      </w:r>
      <w:r>
        <w:rPr>
          <w:rFonts w:ascii="Helvetica" w:hAnsi="Helvetica" w:cs="Helvetica"/>
          <w:sz w:val="24"/>
          <w:szCs w:val="24"/>
        </w:rPr>
        <w:t xml:space="preserve">This feature has been automatically applied for your convenience. When the </w:t>
      </w:r>
      <w:r w:rsidRPr="003F5CC5">
        <w:rPr>
          <w:rFonts w:ascii="Helvetica" w:hAnsi="Helvetica" w:cs="Helvetica"/>
          <w:b/>
          <w:bCs/>
          <w:sz w:val="24"/>
          <w:szCs w:val="24"/>
        </w:rPr>
        <w:t>Cancellation</w:t>
      </w:r>
      <w:r>
        <w:rPr>
          <w:rFonts w:ascii="Helvetica" w:hAnsi="Helvetica" w:cs="Helvetica"/>
          <w:sz w:val="24"/>
          <w:szCs w:val="24"/>
        </w:rPr>
        <w:t xml:space="preserve"> email notification is sent to you, select the </w:t>
      </w:r>
      <w:r w:rsidRPr="003F5CC5">
        <w:rPr>
          <w:rFonts w:ascii="Helvetica" w:hAnsi="Helvetica" w:cs="Helvetica"/>
          <w:b/>
          <w:bCs/>
          <w:sz w:val="24"/>
          <w:szCs w:val="24"/>
        </w:rPr>
        <w:t>HERE</w:t>
      </w:r>
      <w:r>
        <w:rPr>
          <w:rFonts w:ascii="Helvetica" w:hAnsi="Helvetica" w:cs="Helvetica"/>
          <w:sz w:val="24"/>
          <w:szCs w:val="24"/>
        </w:rPr>
        <w:t xml:space="preserve"> link in the body of the email. This will direct you immediately to the order’s </w:t>
      </w:r>
      <w:r w:rsidRPr="003F5CC5">
        <w:rPr>
          <w:rFonts w:ascii="Helvetica" w:hAnsi="Helvetica" w:cs="Helvetica"/>
          <w:b/>
          <w:bCs/>
          <w:sz w:val="24"/>
          <w:szCs w:val="24"/>
        </w:rPr>
        <w:t>Billing Details</w:t>
      </w:r>
      <w:r>
        <w:rPr>
          <w:rFonts w:ascii="Helvetica" w:hAnsi="Helvetica" w:cs="Helvetica"/>
          <w:sz w:val="24"/>
          <w:szCs w:val="24"/>
        </w:rPr>
        <w:t xml:space="preserve"> tab where you can input a </w:t>
      </w:r>
      <w:r w:rsidRPr="003F5CC5">
        <w:rPr>
          <w:rFonts w:ascii="Helvetica" w:hAnsi="Helvetica" w:cs="Helvetica"/>
          <w:b/>
          <w:bCs/>
          <w:sz w:val="24"/>
          <w:szCs w:val="24"/>
        </w:rPr>
        <w:t>Cancellation Fee</w:t>
      </w:r>
      <w:r>
        <w:rPr>
          <w:rFonts w:ascii="Helvetica" w:hAnsi="Helvetica" w:cs="Helvetica"/>
          <w:sz w:val="24"/>
          <w:szCs w:val="24"/>
        </w:rPr>
        <w:t xml:space="preserve"> without the need to login to your (</w:t>
      </w:r>
      <w:r w:rsidRPr="00B834E2">
        <w:rPr>
          <w:rFonts w:ascii="Helvetica" w:hAnsi="Helvetica" w:cs="Helvetica"/>
          <w:sz w:val="24"/>
          <w:szCs w:val="24"/>
          <w:highlight w:val="yellow"/>
        </w:rPr>
        <w:t>Your Company Name Here</w:t>
      </w:r>
      <w:r>
        <w:rPr>
          <w:rFonts w:ascii="Helvetica" w:hAnsi="Helvetica" w:cs="Helvetica"/>
          <w:sz w:val="24"/>
          <w:szCs w:val="24"/>
        </w:rPr>
        <w:t xml:space="preserve">) account. </w:t>
      </w:r>
    </w:p>
    <w:p w14:paraId="549352F1" w14:textId="16F3EB1D" w:rsidR="00C17C0A" w:rsidRDefault="00C17C0A" w:rsidP="00C17C0A">
      <w:pPr>
        <w:rPr>
          <w:rFonts w:ascii="Helvetica" w:hAnsi="Helvetica" w:cs="Helvetica"/>
          <w:sz w:val="24"/>
          <w:szCs w:val="24"/>
        </w:rPr>
      </w:pPr>
      <w:r>
        <w:rPr>
          <w:rFonts w:ascii="Helvetica" w:hAnsi="Helvetica" w:cs="Helvetica"/>
          <w:sz w:val="24"/>
          <w:szCs w:val="24"/>
        </w:rPr>
        <w:t>Should you be working in your (</w:t>
      </w:r>
      <w:r w:rsidRPr="00B834E2">
        <w:rPr>
          <w:rFonts w:ascii="Helvetica" w:hAnsi="Helvetica" w:cs="Helvetica"/>
          <w:sz w:val="24"/>
          <w:szCs w:val="24"/>
          <w:highlight w:val="yellow"/>
        </w:rPr>
        <w:t>Your Company Name Here</w:t>
      </w:r>
      <w:r>
        <w:rPr>
          <w:rFonts w:ascii="Helvetica" w:hAnsi="Helvetica" w:cs="Helvetica"/>
          <w:sz w:val="24"/>
          <w:szCs w:val="24"/>
        </w:rPr>
        <w:t xml:space="preserve">) account directly through the site, once the cancelled order is opened, you will be directed to the </w:t>
      </w:r>
      <w:r w:rsidRPr="00081B22">
        <w:rPr>
          <w:rFonts w:ascii="Helvetica" w:hAnsi="Helvetica" w:cs="Helvetica"/>
          <w:b/>
          <w:bCs/>
          <w:sz w:val="24"/>
          <w:szCs w:val="24"/>
        </w:rPr>
        <w:t>Billing Details</w:t>
      </w:r>
      <w:r>
        <w:rPr>
          <w:rFonts w:ascii="Helvetica" w:hAnsi="Helvetica" w:cs="Helvetica"/>
          <w:sz w:val="24"/>
          <w:szCs w:val="24"/>
        </w:rPr>
        <w:t xml:space="preserve"> tab instead of the Communications Log, where you can proceed with entering a </w:t>
      </w:r>
      <w:r w:rsidRPr="00081B22">
        <w:rPr>
          <w:rFonts w:ascii="Helvetica" w:hAnsi="Helvetica" w:cs="Helvetica"/>
          <w:b/>
          <w:bCs/>
          <w:sz w:val="24"/>
          <w:szCs w:val="24"/>
        </w:rPr>
        <w:t>Cancellation Fee</w:t>
      </w:r>
      <w:r>
        <w:rPr>
          <w:rFonts w:ascii="Helvetica" w:hAnsi="Helvetica" w:cs="Helvetica"/>
          <w:sz w:val="24"/>
          <w:szCs w:val="24"/>
        </w:rPr>
        <w:t xml:space="preserve">. </w:t>
      </w:r>
    </w:p>
    <w:p w14:paraId="32E1D15A" w14:textId="67BE3B9D" w:rsidR="00C17C0A" w:rsidRDefault="00C17C0A" w:rsidP="00C17C0A">
      <w:pPr>
        <w:rPr>
          <w:rFonts w:ascii="Helvetica" w:hAnsi="Helvetica" w:cs="Helvetica"/>
          <w:sz w:val="24"/>
          <w:szCs w:val="24"/>
        </w:rPr>
      </w:pPr>
      <w:r w:rsidRPr="00C17C0A">
        <w:rPr>
          <w:rStyle w:val="Heading1Char"/>
          <w:rFonts w:ascii="Helvetica" w:hAnsi="Helvetica" w:cs="Helvetica"/>
          <w:b/>
          <w:bCs/>
          <w:color w:val="auto"/>
        </w:rPr>
        <w:t>Deferred Maintenance Field Added to Commercial Orders</w:t>
      </w:r>
      <w:r w:rsidRPr="00C17C0A">
        <w:rPr>
          <w:rFonts w:ascii="Helvetica" w:eastAsia="Times New Roman" w:hAnsi="Helvetica" w:cs="Helvetica"/>
          <w:b/>
          <w:bCs/>
        </w:rPr>
        <w:t xml:space="preserve"> </w:t>
      </w:r>
      <w:r w:rsidRPr="00347F48">
        <w:rPr>
          <w:rFonts w:ascii="Helvetica" w:eastAsia="Times New Roman" w:hAnsi="Helvetica" w:cs="Helvetica"/>
          <w:b/>
          <w:bCs/>
          <w:sz w:val="36"/>
          <w:szCs w:val="36"/>
        </w:rPr>
        <w:br/>
      </w:r>
      <w:r>
        <w:rPr>
          <w:rFonts w:ascii="Helvetica" w:hAnsi="Helvetica" w:cs="Helvetica"/>
          <w:sz w:val="24"/>
          <w:szCs w:val="24"/>
        </w:rPr>
        <w:t>(</w:t>
      </w:r>
      <w:r w:rsidRPr="00B834E2">
        <w:rPr>
          <w:rFonts w:ascii="Helvetica" w:hAnsi="Helvetica" w:cs="Helvetica"/>
          <w:sz w:val="24"/>
          <w:szCs w:val="24"/>
          <w:highlight w:val="yellow"/>
        </w:rPr>
        <w:t>Your Company Name Here</w:t>
      </w:r>
      <w:r>
        <w:rPr>
          <w:rFonts w:ascii="Helvetica" w:hAnsi="Helvetica" w:cs="Helvetica"/>
          <w:sz w:val="24"/>
          <w:szCs w:val="24"/>
        </w:rPr>
        <w:t xml:space="preserve">) has added a new field to the Commercial report delivery screen. The new field, </w:t>
      </w:r>
      <w:r w:rsidRPr="00A5631B">
        <w:rPr>
          <w:rFonts w:ascii="Helvetica" w:hAnsi="Helvetica" w:cs="Helvetica"/>
          <w:b/>
          <w:bCs/>
          <w:sz w:val="24"/>
          <w:szCs w:val="24"/>
        </w:rPr>
        <w:t>Deferred Maintenance</w:t>
      </w:r>
      <w:r>
        <w:rPr>
          <w:rFonts w:ascii="Helvetica" w:hAnsi="Helvetica" w:cs="Helvetica"/>
          <w:sz w:val="24"/>
          <w:szCs w:val="24"/>
        </w:rPr>
        <w:t xml:space="preserve">, will reflect Yes or No results, depending on your selection. Adding this field to the Property Information tab is another way lenders can quickly verify the contents of your appraisal report, without back-and-forth communication. </w:t>
      </w:r>
    </w:p>
    <w:p w14:paraId="1C292F75" w14:textId="77777777" w:rsidR="00C17C0A" w:rsidRDefault="00C17C0A" w:rsidP="00C17C0A">
      <w:pPr>
        <w:rPr>
          <w:rFonts w:ascii="Helvetica" w:hAnsi="Helvetica" w:cs="Helvetica"/>
          <w:sz w:val="24"/>
          <w:szCs w:val="24"/>
        </w:rPr>
      </w:pPr>
      <w:r w:rsidRPr="00C17C0A">
        <w:rPr>
          <w:rStyle w:val="Heading3Char"/>
          <w:rFonts w:ascii="Helvetica" w:hAnsi="Helvetica" w:cs="Helvetica"/>
          <w:b/>
          <w:bCs/>
          <w:color w:val="auto"/>
          <w:sz w:val="28"/>
          <w:szCs w:val="28"/>
        </w:rPr>
        <w:t xml:space="preserve">How To Use This Feature: </w:t>
      </w:r>
      <w:r w:rsidRPr="0055556A">
        <w:rPr>
          <w:rFonts w:ascii="Helvetica" w:eastAsia="Times New Roman" w:hAnsi="Helvetica" w:cs="Helvetica"/>
          <w:b/>
          <w:bCs/>
          <w:sz w:val="28"/>
          <w:szCs w:val="28"/>
        </w:rPr>
        <w:br/>
      </w:r>
      <w:r>
        <w:rPr>
          <w:rFonts w:ascii="Helvetica" w:hAnsi="Helvetica" w:cs="Helvetica"/>
          <w:sz w:val="24"/>
          <w:szCs w:val="24"/>
        </w:rPr>
        <w:t xml:space="preserve">This field has been automatically added for your convenience. Open a Commercial order from your dashboard. </w:t>
      </w:r>
      <w:r w:rsidRPr="00E52107">
        <w:rPr>
          <w:rFonts w:ascii="Helvetica" w:hAnsi="Helvetica" w:cs="Helvetica"/>
          <w:b/>
          <w:bCs/>
          <w:sz w:val="24"/>
          <w:szCs w:val="24"/>
        </w:rPr>
        <w:t>Deferred Maintenance</w:t>
      </w:r>
      <w:r>
        <w:rPr>
          <w:rFonts w:ascii="Helvetica" w:hAnsi="Helvetica" w:cs="Helvetica"/>
          <w:sz w:val="24"/>
          <w:szCs w:val="24"/>
        </w:rPr>
        <w:t xml:space="preserve"> can be found on the </w:t>
      </w:r>
      <w:r w:rsidRPr="00E52107">
        <w:rPr>
          <w:rFonts w:ascii="Helvetica" w:hAnsi="Helvetica" w:cs="Helvetica"/>
          <w:b/>
          <w:bCs/>
          <w:sz w:val="24"/>
          <w:szCs w:val="24"/>
        </w:rPr>
        <w:t>Deliver Report</w:t>
      </w:r>
      <w:r>
        <w:rPr>
          <w:rFonts w:ascii="Helvetica" w:hAnsi="Helvetica" w:cs="Helvetica"/>
          <w:sz w:val="24"/>
          <w:szCs w:val="24"/>
        </w:rPr>
        <w:t xml:space="preserve"> screen for all Commercial orders and can be located towards the bottom of the </w:t>
      </w:r>
      <w:r w:rsidRPr="00E52107">
        <w:rPr>
          <w:rFonts w:ascii="Helvetica" w:hAnsi="Helvetica" w:cs="Helvetica"/>
          <w:b/>
          <w:bCs/>
          <w:i/>
          <w:iCs/>
          <w:sz w:val="24"/>
          <w:szCs w:val="24"/>
        </w:rPr>
        <w:t>Appraisal Report Details</w:t>
      </w:r>
      <w:r>
        <w:rPr>
          <w:rFonts w:ascii="Helvetica" w:hAnsi="Helvetica" w:cs="Helvetica"/>
          <w:sz w:val="24"/>
          <w:szCs w:val="24"/>
        </w:rPr>
        <w:t xml:space="preserve"> section on the </w:t>
      </w:r>
      <w:r w:rsidRPr="00E52107">
        <w:rPr>
          <w:rFonts w:ascii="Helvetica" w:hAnsi="Helvetica" w:cs="Helvetica"/>
          <w:b/>
          <w:bCs/>
          <w:sz w:val="24"/>
          <w:szCs w:val="24"/>
        </w:rPr>
        <w:t>Property Information</w:t>
      </w:r>
      <w:r>
        <w:rPr>
          <w:rFonts w:ascii="Helvetica" w:hAnsi="Helvetica" w:cs="Helvetica"/>
          <w:sz w:val="24"/>
          <w:szCs w:val="24"/>
        </w:rPr>
        <w:t xml:space="preserve"> tab. If the commercial appraisal fields are marked with an asterisk (*), the </w:t>
      </w:r>
      <w:r w:rsidRPr="00910C4D">
        <w:rPr>
          <w:rFonts w:ascii="Helvetica" w:hAnsi="Helvetica" w:cs="Helvetica"/>
          <w:b/>
          <w:bCs/>
          <w:sz w:val="24"/>
          <w:szCs w:val="24"/>
        </w:rPr>
        <w:t>Deferred Maintenance</w:t>
      </w:r>
      <w:r>
        <w:rPr>
          <w:rFonts w:ascii="Helvetica" w:hAnsi="Helvetica" w:cs="Helvetica"/>
          <w:sz w:val="24"/>
          <w:szCs w:val="24"/>
        </w:rPr>
        <w:t xml:space="preserve"> must be marked Yes or No during the report delivery process. Otherwise</w:t>
      </w:r>
      <w:r w:rsidRPr="00910C4D">
        <w:rPr>
          <w:rFonts w:ascii="Helvetica" w:hAnsi="Helvetica" w:cs="Helvetica"/>
          <w:b/>
          <w:bCs/>
          <w:sz w:val="24"/>
          <w:szCs w:val="24"/>
        </w:rPr>
        <w:t>, Deferred Maintenance</w:t>
      </w:r>
      <w:r>
        <w:rPr>
          <w:rFonts w:ascii="Helvetica" w:hAnsi="Helvetica" w:cs="Helvetica"/>
          <w:sz w:val="24"/>
          <w:szCs w:val="24"/>
        </w:rPr>
        <w:t xml:space="preserve"> is an optional field. </w:t>
      </w:r>
    </w:p>
    <w:p w14:paraId="730E5319" w14:textId="77777777" w:rsidR="00C17C0A" w:rsidRDefault="00C17C0A" w:rsidP="00C17C0A">
      <w:pPr>
        <w:rPr>
          <w:rFonts w:ascii="Helvetica" w:hAnsi="Helvetica" w:cs="Helvetica"/>
          <w:sz w:val="24"/>
          <w:szCs w:val="24"/>
        </w:rPr>
      </w:pPr>
      <w:r>
        <w:rPr>
          <w:rFonts w:ascii="Helvetica" w:hAnsi="Helvetica" w:cs="Helvetica"/>
          <w:noProof/>
          <w:sz w:val="24"/>
          <w:szCs w:val="24"/>
        </w:rPr>
        <w:lastRenderedPageBreak/>
        <w:drawing>
          <wp:inline distT="0" distB="0" distL="0" distR="0" wp14:anchorId="107E75CE" wp14:editId="5E7A176E">
            <wp:extent cx="5943600" cy="5130800"/>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5130800"/>
                    </a:xfrm>
                    <a:prstGeom prst="rect">
                      <a:avLst/>
                    </a:prstGeom>
                  </pic:spPr>
                </pic:pic>
              </a:graphicData>
            </a:graphic>
          </wp:inline>
        </w:drawing>
      </w:r>
    </w:p>
    <w:p w14:paraId="0796DDBF" w14:textId="77777777" w:rsidR="00C17C0A" w:rsidRPr="006C1968" w:rsidRDefault="00C17C0A" w:rsidP="00C17C0A">
      <w:pPr>
        <w:rPr>
          <w:rFonts w:ascii="Helvetica" w:eastAsia="Times New Roman" w:hAnsi="Helvetica" w:cs="Helvetica"/>
          <w:b/>
          <w:bCs/>
          <w:sz w:val="36"/>
          <w:szCs w:val="36"/>
        </w:rPr>
      </w:pPr>
      <w:r>
        <w:rPr>
          <w:rFonts w:ascii="Helvetica" w:hAnsi="Helvetica" w:cs="Helvetica"/>
          <w:sz w:val="24"/>
          <w:szCs w:val="24"/>
        </w:rPr>
        <w:t xml:space="preserve">When </w:t>
      </w:r>
      <w:r w:rsidRPr="00910C4D">
        <w:rPr>
          <w:rFonts w:ascii="Helvetica" w:hAnsi="Helvetica" w:cs="Helvetica"/>
          <w:b/>
          <w:bCs/>
          <w:sz w:val="24"/>
          <w:szCs w:val="24"/>
        </w:rPr>
        <w:t>Deferred Maintenance</w:t>
      </w:r>
      <w:r>
        <w:rPr>
          <w:rFonts w:ascii="Helvetica" w:hAnsi="Helvetica" w:cs="Helvetica"/>
          <w:sz w:val="24"/>
          <w:szCs w:val="24"/>
        </w:rPr>
        <w:t xml:space="preserve"> results are present, the Property Information tab will reflect Yes or No. </w:t>
      </w:r>
    </w:p>
    <w:p w14:paraId="41C59F02" w14:textId="77777777" w:rsidR="00C17C0A" w:rsidRDefault="00C17C0A" w:rsidP="00C17C0A">
      <w:pPr>
        <w:rPr>
          <w:rFonts w:ascii="Helvetica" w:hAnsi="Helvetica" w:cs="Helvetica"/>
          <w:sz w:val="24"/>
          <w:szCs w:val="24"/>
        </w:rPr>
      </w:pPr>
    </w:p>
    <w:p w14:paraId="6AC3EE3D" w14:textId="48995190" w:rsidR="007619F5" w:rsidRDefault="00C17C0A">
      <w:r>
        <w:rPr>
          <w:rFonts w:ascii="Helvetica" w:hAnsi="Helvetica" w:cs="Helvetica"/>
          <w:sz w:val="24"/>
          <w:szCs w:val="24"/>
        </w:rPr>
        <w:t>Please contact (</w:t>
      </w:r>
      <w:r w:rsidRPr="00B834E2">
        <w:rPr>
          <w:rFonts w:ascii="Helvetica" w:hAnsi="Helvetica" w:cs="Helvetica"/>
          <w:sz w:val="24"/>
          <w:szCs w:val="24"/>
          <w:highlight w:val="yellow"/>
        </w:rPr>
        <w:t>Your Company Name Here</w:t>
      </w:r>
      <w:r>
        <w:rPr>
          <w:rFonts w:ascii="Helvetica" w:hAnsi="Helvetica" w:cs="Helvetica"/>
          <w:sz w:val="24"/>
          <w:szCs w:val="24"/>
        </w:rPr>
        <w:t xml:space="preserve">) for any questions or concerns regarding this release. </w:t>
      </w:r>
    </w:p>
    <w:sectPr w:rsidR="007619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9AFB" w14:textId="77777777" w:rsidR="006F7FB0" w:rsidRDefault="006F7FB0" w:rsidP="006A31C5">
      <w:pPr>
        <w:spacing w:after="0" w:line="240" w:lineRule="auto"/>
      </w:pPr>
      <w:r>
        <w:separator/>
      </w:r>
    </w:p>
  </w:endnote>
  <w:endnote w:type="continuationSeparator" w:id="0">
    <w:p w14:paraId="2B1EC50F" w14:textId="77777777" w:rsidR="006F7FB0" w:rsidRDefault="006F7FB0" w:rsidP="006A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86752"/>
      <w:docPartObj>
        <w:docPartGallery w:val="Page Numbers (Bottom of Page)"/>
        <w:docPartUnique/>
      </w:docPartObj>
    </w:sdtPr>
    <w:sdtEndPr>
      <w:rPr>
        <w:noProof/>
      </w:rPr>
    </w:sdtEndPr>
    <w:sdtContent>
      <w:p w14:paraId="4C9BE480" w14:textId="646B2D18" w:rsidR="006A31C5" w:rsidRDefault="006A31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9AB918" w14:textId="77777777" w:rsidR="006A31C5" w:rsidRDefault="006A3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45CB" w14:textId="77777777" w:rsidR="006F7FB0" w:rsidRDefault="006F7FB0" w:rsidP="006A31C5">
      <w:pPr>
        <w:spacing w:after="0" w:line="240" w:lineRule="auto"/>
      </w:pPr>
      <w:r>
        <w:separator/>
      </w:r>
    </w:p>
  </w:footnote>
  <w:footnote w:type="continuationSeparator" w:id="0">
    <w:p w14:paraId="185BE256" w14:textId="77777777" w:rsidR="006F7FB0" w:rsidRDefault="006F7FB0" w:rsidP="006A3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7C76"/>
    <w:multiLevelType w:val="hybridMultilevel"/>
    <w:tmpl w:val="6DB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09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0A"/>
    <w:rsid w:val="006A31C5"/>
    <w:rsid w:val="006F7FB0"/>
    <w:rsid w:val="007619F5"/>
    <w:rsid w:val="00C1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69C6"/>
  <w15:chartTrackingRefBased/>
  <w15:docId w15:val="{CFD10525-58A5-4E98-A2C2-F6E12DDD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0A"/>
  </w:style>
  <w:style w:type="paragraph" w:styleId="Heading1">
    <w:name w:val="heading 1"/>
    <w:basedOn w:val="Normal"/>
    <w:next w:val="Normal"/>
    <w:link w:val="Heading1Char"/>
    <w:uiPriority w:val="9"/>
    <w:qFormat/>
    <w:rsid w:val="00C17C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7C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7C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C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7C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17C0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C17C0A"/>
    <w:rPr>
      <w:b/>
      <w:bCs/>
    </w:rPr>
  </w:style>
  <w:style w:type="paragraph" w:styleId="Title">
    <w:name w:val="Title"/>
    <w:basedOn w:val="Normal"/>
    <w:next w:val="Normal"/>
    <w:link w:val="TitleChar"/>
    <w:uiPriority w:val="10"/>
    <w:qFormat/>
    <w:rsid w:val="00C17C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C0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17C0A"/>
    <w:rPr>
      <w:color w:val="0000FF"/>
      <w:u w:val="single"/>
    </w:rPr>
  </w:style>
  <w:style w:type="table" w:styleId="TableGrid">
    <w:name w:val="Table Grid"/>
    <w:basedOn w:val="TableNormal"/>
    <w:uiPriority w:val="39"/>
    <w:rsid w:val="00C1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C0A"/>
    <w:pPr>
      <w:ind w:left="720"/>
      <w:contextualSpacing/>
    </w:pPr>
  </w:style>
  <w:style w:type="paragraph" w:styleId="Header">
    <w:name w:val="header"/>
    <w:basedOn w:val="Normal"/>
    <w:link w:val="HeaderChar"/>
    <w:uiPriority w:val="99"/>
    <w:unhideWhenUsed/>
    <w:rsid w:val="006A3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1C5"/>
  </w:style>
  <w:style w:type="paragraph" w:styleId="Footer">
    <w:name w:val="footer"/>
    <w:basedOn w:val="Normal"/>
    <w:link w:val="FooterChar"/>
    <w:uiPriority w:val="99"/>
    <w:unhideWhenUsed/>
    <w:rsid w:val="006A3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Kuehnl</dc:creator>
  <cp:keywords/>
  <dc:description/>
  <cp:lastModifiedBy>Michelle Kuehnl</cp:lastModifiedBy>
  <cp:revision>2</cp:revision>
  <dcterms:created xsi:type="dcterms:W3CDTF">2022-12-28T02:37:00Z</dcterms:created>
  <dcterms:modified xsi:type="dcterms:W3CDTF">2022-12-28T02:42:00Z</dcterms:modified>
</cp:coreProperties>
</file>