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141E" w14:textId="2B579FC3" w:rsidR="0031740F" w:rsidRPr="00347F48" w:rsidRDefault="0031740F" w:rsidP="0031740F">
      <w:pPr>
        <w:jc w:val="center"/>
        <w:rPr>
          <w:rStyle w:val="Strong"/>
          <w:rFonts w:ascii="Helvetica" w:hAnsi="Helvetica" w:cs="Helvetica"/>
          <w:color w:val="000000"/>
          <w:sz w:val="36"/>
          <w:szCs w:val="36"/>
          <w:shd w:val="clear" w:color="auto" w:fill="FFFFFF"/>
        </w:rPr>
      </w:pPr>
      <w:r>
        <w:rPr>
          <w:rStyle w:val="Strong"/>
          <w:rFonts w:ascii="Helvetica" w:hAnsi="Helvetica" w:cs="Helvetica"/>
          <w:color w:val="000000"/>
          <w:sz w:val="36"/>
          <w:szCs w:val="36"/>
          <w:shd w:val="clear" w:color="auto" w:fill="FFFFFF"/>
        </w:rPr>
        <w:t>(</w:t>
      </w:r>
      <w:r w:rsidRPr="0031740F">
        <w:rPr>
          <w:rStyle w:val="Strong"/>
          <w:rFonts w:ascii="Helvetica" w:hAnsi="Helvetica" w:cs="Helvetica"/>
          <w:color w:val="000000"/>
          <w:sz w:val="36"/>
          <w:szCs w:val="36"/>
          <w:highlight w:val="yellow"/>
          <w:shd w:val="clear" w:color="auto" w:fill="FFFFFF"/>
        </w:rPr>
        <w:t>Your Company Name Here</w:t>
      </w:r>
      <w:r>
        <w:rPr>
          <w:rStyle w:val="Strong"/>
          <w:rFonts w:ascii="Helvetica" w:hAnsi="Helvetica" w:cs="Helvetica"/>
          <w:color w:val="000000"/>
          <w:sz w:val="36"/>
          <w:szCs w:val="36"/>
          <w:shd w:val="clear" w:color="auto" w:fill="FFFFFF"/>
        </w:rPr>
        <w:t>) Release</w:t>
      </w:r>
      <w:r w:rsidRPr="00347F48">
        <w:rPr>
          <w:rStyle w:val="Strong"/>
          <w:rFonts w:ascii="Helvetica" w:hAnsi="Helvetica" w:cs="Helvetica"/>
          <w:color w:val="000000"/>
          <w:sz w:val="36"/>
          <w:szCs w:val="36"/>
          <w:shd w:val="clear" w:color="auto" w:fill="FFFFFF"/>
        </w:rPr>
        <w:t xml:space="preserve"> Scheduled for</w:t>
      </w:r>
      <w:r w:rsidRPr="00347F48">
        <w:rPr>
          <w:rFonts w:ascii="Helvetica" w:hAnsi="Helvetica" w:cs="Helvetica"/>
          <w:b/>
          <w:bCs/>
          <w:color w:val="000000"/>
          <w:sz w:val="36"/>
          <w:szCs w:val="36"/>
          <w:shd w:val="clear" w:color="auto" w:fill="FFFFFF"/>
        </w:rPr>
        <w:br/>
      </w:r>
      <w:r w:rsidRPr="00347F48">
        <w:rPr>
          <w:rStyle w:val="Strong"/>
          <w:rFonts w:ascii="Helvetica" w:hAnsi="Helvetica" w:cs="Helvetica"/>
          <w:color w:val="000000"/>
          <w:sz w:val="36"/>
          <w:szCs w:val="36"/>
          <w:shd w:val="clear" w:color="auto" w:fill="FFFFFF"/>
        </w:rPr>
        <w:t>Friday</w:t>
      </w:r>
      <w:r>
        <w:rPr>
          <w:rStyle w:val="Strong"/>
          <w:rFonts w:ascii="Helvetica" w:hAnsi="Helvetica" w:cs="Helvetica"/>
          <w:color w:val="000000"/>
          <w:sz w:val="36"/>
          <w:szCs w:val="36"/>
          <w:shd w:val="clear" w:color="auto" w:fill="FFFFFF"/>
        </w:rPr>
        <w:t xml:space="preserve"> Morning</w:t>
      </w:r>
      <w:r w:rsidRPr="00347F48">
        <w:rPr>
          <w:rStyle w:val="Strong"/>
          <w:rFonts w:ascii="Helvetica" w:hAnsi="Helvetica" w:cs="Helvetica"/>
          <w:color w:val="000000"/>
          <w:sz w:val="36"/>
          <w:szCs w:val="36"/>
          <w:shd w:val="clear" w:color="auto" w:fill="FFFFFF"/>
        </w:rPr>
        <w:t xml:space="preserve">, </w:t>
      </w:r>
      <w:r>
        <w:rPr>
          <w:rStyle w:val="Strong"/>
          <w:rFonts w:ascii="Helvetica" w:hAnsi="Helvetica" w:cs="Helvetica"/>
          <w:color w:val="000000"/>
          <w:sz w:val="36"/>
          <w:szCs w:val="36"/>
          <w:shd w:val="clear" w:color="auto" w:fill="FFFFFF"/>
        </w:rPr>
        <w:t>January 21</w:t>
      </w:r>
      <w:r w:rsidRPr="008311E8">
        <w:rPr>
          <w:rStyle w:val="Strong"/>
          <w:rFonts w:ascii="Helvetica" w:hAnsi="Helvetica" w:cs="Helvetica"/>
          <w:color w:val="000000"/>
          <w:sz w:val="36"/>
          <w:szCs w:val="36"/>
          <w:shd w:val="clear" w:color="auto" w:fill="FFFFFF"/>
          <w:vertAlign w:val="superscript"/>
        </w:rPr>
        <w:t>st</w:t>
      </w:r>
      <w:r>
        <w:rPr>
          <w:rStyle w:val="Strong"/>
          <w:rFonts w:ascii="Helvetica" w:hAnsi="Helvetica" w:cs="Helvetica"/>
          <w:color w:val="000000"/>
          <w:sz w:val="36"/>
          <w:szCs w:val="36"/>
          <w:shd w:val="clear" w:color="auto" w:fill="FFFFFF"/>
        </w:rPr>
        <w:t>, 2022</w:t>
      </w:r>
    </w:p>
    <w:p w14:paraId="5D2A9EF2" w14:textId="77777777" w:rsidR="0031740F" w:rsidRPr="00A61E15" w:rsidRDefault="0031740F" w:rsidP="0031740F">
      <w:pPr>
        <w:jc w:val="center"/>
        <w:rPr>
          <w:rFonts w:ascii="Helvetica" w:hAnsi="Helvetica" w:cs="Helvetica"/>
          <w:sz w:val="24"/>
          <w:szCs w:val="24"/>
        </w:rPr>
      </w:pPr>
      <w:r w:rsidRPr="00A61E15">
        <w:rPr>
          <w:rStyle w:val="Strong"/>
          <w:rFonts w:ascii="Helvetica" w:hAnsi="Helvetica" w:cs="Helvetica"/>
          <w:color w:val="000000"/>
          <w:sz w:val="24"/>
          <w:szCs w:val="24"/>
          <w:shd w:val="clear" w:color="auto" w:fill="FFFFFF"/>
        </w:rPr>
        <w:t xml:space="preserve">Release Information for </w:t>
      </w:r>
      <w:r>
        <w:rPr>
          <w:rStyle w:val="Strong"/>
          <w:rFonts w:ascii="Helvetica" w:hAnsi="Helvetica" w:cs="Helvetica"/>
          <w:color w:val="000000"/>
          <w:sz w:val="24"/>
          <w:szCs w:val="24"/>
          <w:shd w:val="clear" w:color="auto" w:fill="FFFFFF"/>
        </w:rPr>
        <w:t>Lenders</w:t>
      </w:r>
    </w:p>
    <w:p w14:paraId="47209C8E" w14:textId="77777777" w:rsidR="0031740F" w:rsidRPr="00A61E15" w:rsidRDefault="0031740F" w:rsidP="0031740F">
      <w:pPr>
        <w:shd w:val="clear" w:color="auto" w:fill="FFFFFF"/>
        <w:spacing w:after="0" w:line="240" w:lineRule="auto"/>
        <w:jc w:val="center"/>
        <w:rPr>
          <w:rFonts w:ascii="Helvetica" w:eastAsia="Times New Roman" w:hAnsi="Helvetica" w:cs="Helvetica"/>
          <w:b/>
          <w:bCs/>
          <w:color w:val="000000"/>
          <w:sz w:val="24"/>
          <w:szCs w:val="24"/>
        </w:rPr>
      </w:pPr>
    </w:p>
    <w:p w14:paraId="4922C9FA" w14:textId="77777777" w:rsidR="0031740F" w:rsidRPr="0055556A" w:rsidRDefault="0031740F" w:rsidP="0031740F">
      <w:pPr>
        <w:shd w:val="clear" w:color="auto" w:fill="FFFFFF"/>
        <w:spacing w:after="0" w:line="240" w:lineRule="auto"/>
        <w:jc w:val="center"/>
        <w:rPr>
          <w:rFonts w:ascii="Helvetica" w:eastAsia="Times New Roman" w:hAnsi="Helvetica" w:cs="Helvetica"/>
          <w:color w:val="A7A7A7"/>
          <w:sz w:val="24"/>
          <w:szCs w:val="24"/>
        </w:rPr>
      </w:pPr>
    </w:p>
    <w:p w14:paraId="56AB6638" w14:textId="187A3DA9" w:rsidR="0031740F" w:rsidRPr="00A61E15" w:rsidRDefault="0031740F" w:rsidP="0031740F">
      <w:pPr>
        <w:rPr>
          <w:rFonts w:ascii="Helvetica" w:hAnsi="Helvetica" w:cs="Helvetica"/>
          <w:sz w:val="24"/>
          <w:szCs w:val="24"/>
        </w:rPr>
      </w:pPr>
      <w:r w:rsidRPr="00A61E15">
        <w:rPr>
          <w:rFonts w:ascii="Helvetica" w:hAnsi="Helvetica" w:cs="Helvetica"/>
          <w:b/>
          <w:bCs/>
          <w:sz w:val="24"/>
          <w:szCs w:val="24"/>
        </w:rPr>
        <w:t>Starting Friday morning,</w:t>
      </w:r>
      <w:r>
        <w:rPr>
          <w:rFonts w:ascii="Helvetica" w:hAnsi="Helvetica" w:cs="Helvetica"/>
          <w:b/>
          <w:bCs/>
          <w:sz w:val="24"/>
          <w:szCs w:val="24"/>
        </w:rPr>
        <w:t xml:space="preserve"> January 21</w:t>
      </w:r>
      <w:r w:rsidRPr="008311E8">
        <w:rPr>
          <w:rFonts w:ascii="Helvetica" w:hAnsi="Helvetica" w:cs="Helvetica"/>
          <w:b/>
          <w:bCs/>
          <w:sz w:val="24"/>
          <w:szCs w:val="24"/>
          <w:vertAlign w:val="superscript"/>
        </w:rPr>
        <w:t>st</w:t>
      </w:r>
      <w:r>
        <w:rPr>
          <w:rFonts w:ascii="Helvetica" w:hAnsi="Helvetica" w:cs="Helvetica"/>
          <w:b/>
          <w:bCs/>
          <w:sz w:val="24"/>
          <w:szCs w:val="24"/>
        </w:rPr>
        <w:t>, 2022</w:t>
      </w:r>
      <w:r w:rsidRPr="00A61E15">
        <w:rPr>
          <w:rFonts w:ascii="Helvetica" w:hAnsi="Helvetica" w:cs="Helvetica"/>
          <w:sz w:val="24"/>
          <w:szCs w:val="24"/>
        </w:rPr>
        <w:t xml:space="preserve">, a new version of </w:t>
      </w:r>
      <w:r>
        <w:rPr>
          <w:rFonts w:ascii="Helvetica" w:hAnsi="Helvetica" w:cs="Helvetica"/>
          <w:sz w:val="24"/>
          <w:szCs w:val="24"/>
        </w:rPr>
        <w:t>(</w:t>
      </w:r>
      <w:r w:rsidRPr="0031740F">
        <w:rPr>
          <w:rFonts w:ascii="Helvetica" w:hAnsi="Helvetica" w:cs="Helvetica"/>
          <w:sz w:val="24"/>
          <w:szCs w:val="24"/>
          <w:highlight w:val="yellow"/>
        </w:rPr>
        <w:t>Your Company Name Here</w:t>
      </w:r>
      <w:r>
        <w:rPr>
          <w:rFonts w:ascii="Helvetica" w:hAnsi="Helvetica" w:cs="Helvetica"/>
          <w:sz w:val="24"/>
          <w:szCs w:val="24"/>
        </w:rPr>
        <w:t>)</w:t>
      </w:r>
      <w:r w:rsidRPr="00A61E15">
        <w:rPr>
          <w:rFonts w:ascii="Helvetica" w:hAnsi="Helvetica" w:cs="Helvetica"/>
          <w:sz w:val="24"/>
          <w:szCs w:val="24"/>
        </w:rPr>
        <w:t xml:space="preserve"> will be available for you. </w:t>
      </w:r>
      <w:r>
        <w:rPr>
          <w:rFonts w:ascii="Helvetica" w:hAnsi="Helvetica" w:cs="Helvetica"/>
          <w:sz w:val="24"/>
          <w:szCs w:val="24"/>
        </w:rPr>
        <w:t xml:space="preserve">Since our last release, our team has been busy over the holiday season preparing for this substantial system update. </w:t>
      </w:r>
      <w:r w:rsidRPr="00A61E15">
        <w:rPr>
          <w:rFonts w:ascii="Helvetica" w:hAnsi="Helvetica" w:cs="Helvetica"/>
          <w:sz w:val="24"/>
          <w:szCs w:val="24"/>
        </w:rPr>
        <w:t xml:space="preserve">This release </w:t>
      </w:r>
      <w:r>
        <w:rPr>
          <w:rFonts w:ascii="Helvetica" w:hAnsi="Helvetica" w:cs="Helvetica"/>
          <w:sz w:val="24"/>
          <w:szCs w:val="24"/>
        </w:rPr>
        <w:t xml:space="preserve">introduces </w:t>
      </w:r>
      <w:r w:rsidR="00AB38C6">
        <w:rPr>
          <w:rFonts w:ascii="Helvetica" w:hAnsi="Helvetica" w:cs="Helvetica"/>
          <w:sz w:val="24"/>
          <w:szCs w:val="24"/>
        </w:rPr>
        <w:t xml:space="preserve">nearly </w:t>
      </w:r>
      <w:r>
        <w:rPr>
          <w:rFonts w:ascii="Helvetica" w:hAnsi="Helvetica" w:cs="Helvetica"/>
          <w:sz w:val="24"/>
          <w:szCs w:val="24"/>
        </w:rPr>
        <w:t xml:space="preserve">a dozen new features! </w:t>
      </w:r>
      <w:r w:rsidRPr="00FA3BB6">
        <w:rPr>
          <w:rFonts w:ascii="Helvetica" w:hAnsi="Helvetica" w:cs="Helvetica"/>
          <w:b/>
          <w:bCs/>
          <w:sz w:val="24"/>
          <w:szCs w:val="24"/>
        </w:rPr>
        <w:t xml:space="preserve">VA COE </w:t>
      </w:r>
      <w:r w:rsidR="003023AA">
        <w:rPr>
          <w:rFonts w:ascii="Helvetica" w:hAnsi="Helvetica" w:cs="Helvetica"/>
          <w:b/>
          <w:bCs/>
          <w:sz w:val="24"/>
          <w:szCs w:val="24"/>
        </w:rPr>
        <w:t>Auto Re-Pull</w:t>
      </w:r>
      <w:r>
        <w:rPr>
          <w:rFonts w:ascii="Helvetica" w:hAnsi="Helvetica" w:cs="Helvetica"/>
          <w:sz w:val="24"/>
          <w:szCs w:val="24"/>
        </w:rPr>
        <w:t xml:space="preserve">, </w:t>
      </w:r>
      <w:r>
        <w:rPr>
          <w:rFonts w:ascii="Helvetica" w:hAnsi="Helvetica" w:cs="Helvetica"/>
          <w:b/>
          <w:bCs/>
          <w:sz w:val="24"/>
          <w:szCs w:val="24"/>
        </w:rPr>
        <w:t xml:space="preserve">Estimated Closing Date </w:t>
      </w:r>
      <w:r>
        <w:rPr>
          <w:rFonts w:ascii="Helvetica" w:hAnsi="Helvetica" w:cs="Helvetica"/>
          <w:sz w:val="24"/>
          <w:szCs w:val="24"/>
        </w:rPr>
        <w:t xml:space="preserve">available on Residential orders, and </w:t>
      </w:r>
      <w:r w:rsidRPr="0031740F">
        <w:rPr>
          <w:rFonts w:ascii="Helvetica" w:hAnsi="Helvetica" w:cs="Helvetica"/>
          <w:b/>
          <w:bCs/>
          <w:sz w:val="24"/>
          <w:szCs w:val="24"/>
        </w:rPr>
        <w:t>new division settings</w:t>
      </w:r>
      <w:r w:rsidR="008B01E9">
        <w:rPr>
          <w:rFonts w:ascii="Helvetica" w:hAnsi="Helvetica" w:cs="Helvetica"/>
          <w:sz w:val="24"/>
          <w:szCs w:val="24"/>
        </w:rPr>
        <w:t xml:space="preserve"> are just a</w:t>
      </w:r>
      <w:r>
        <w:rPr>
          <w:rFonts w:ascii="Helvetica" w:hAnsi="Helvetica" w:cs="Helvetica"/>
          <w:sz w:val="24"/>
          <w:szCs w:val="24"/>
        </w:rPr>
        <w:t xml:space="preserve"> few updates. Read on for a complete description of each enhancement we are introducing. </w:t>
      </w:r>
    </w:p>
    <w:p w14:paraId="087D497D" w14:textId="77777777" w:rsidR="0031740F" w:rsidRPr="00091E84" w:rsidRDefault="0031740F" w:rsidP="0031740F">
      <w:pPr>
        <w:pStyle w:val="Heading2"/>
        <w:jc w:val="center"/>
        <w:rPr>
          <w:rFonts w:ascii="Helvetica" w:eastAsia="Times New Roman" w:hAnsi="Helvetica" w:cs="Helvetica"/>
          <w:b/>
          <w:bCs/>
          <w:color w:val="auto"/>
          <w:sz w:val="32"/>
          <w:szCs w:val="32"/>
        </w:rPr>
      </w:pPr>
      <w:r w:rsidRPr="00347F48">
        <w:rPr>
          <w:rFonts w:ascii="Helvetica" w:eastAsia="Times New Roman" w:hAnsi="Helvetica" w:cs="Helvetica"/>
          <w:b/>
          <w:bCs/>
          <w:color w:val="auto"/>
          <w:sz w:val="32"/>
          <w:szCs w:val="32"/>
        </w:rPr>
        <w:t>Bulletin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1740F" w:rsidRPr="002A5B14" w14:paraId="6C262937" w14:textId="77777777" w:rsidTr="00A503D0">
        <w:tc>
          <w:tcPr>
            <w:tcW w:w="4675" w:type="dxa"/>
          </w:tcPr>
          <w:p w14:paraId="4978FD67" w14:textId="09FC9CB5" w:rsidR="0031740F" w:rsidRPr="002A5B14" w:rsidRDefault="003023AA" w:rsidP="00A503D0">
            <w:pPr>
              <w:pStyle w:val="ListParagraph"/>
              <w:numPr>
                <w:ilvl w:val="0"/>
                <w:numId w:val="1"/>
              </w:numPr>
              <w:rPr>
                <w:rFonts w:ascii="Helvetica" w:hAnsi="Helvetica" w:cs="Helvetica"/>
                <w:sz w:val="24"/>
                <w:szCs w:val="24"/>
              </w:rPr>
            </w:pPr>
            <w:r>
              <w:rPr>
                <w:rFonts w:ascii="Helvetica" w:hAnsi="Helvetica" w:cs="Helvetica"/>
                <w:sz w:val="24"/>
                <w:szCs w:val="24"/>
              </w:rPr>
              <w:t>VA COE Auto Re-Pull</w:t>
            </w:r>
          </w:p>
        </w:tc>
        <w:tc>
          <w:tcPr>
            <w:tcW w:w="4675" w:type="dxa"/>
          </w:tcPr>
          <w:p w14:paraId="419E2CB6" w14:textId="77777777" w:rsidR="0031740F" w:rsidRPr="002A5B14" w:rsidRDefault="0031740F" w:rsidP="00A503D0">
            <w:pPr>
              <w:pStyle w:val="ListParagraph"/>
              <w:numPr>
                <w:ilvl w:val="0"/>
                <w:numId w:val="1"/>
              </w:numPr>
              <w:rPr>
                <w:rFonts w:ascii="Helvetica" w:hAnsi="Helvetica" w:cs="Helvetica"/>
                <w:sz w:val="24"/>
                <w:szCs w:val="24"/>
              </w:rPr>
            </w:pPr>
            <w:r w:rsidRPr="002A5B14">
              <w:rPr>
                <w:rFonts w:ascii="Helvetica" w:hAnsi="Helvetica" w:cs="Helvetica"/>
                <w:sz w:val="24"/>
                <w:szCs w:val="24"/>
              </w:rPr>
              <w:t>Messaging Posted to VA Portal</w:t>
            </w:r>
          </w:p>
        </w:tc>
      </w:tr>
      <w:tr w:rsidR="0031740F" w:rsidRPr="002A5B14" w14:paraId="07788326" w14:textId="77777777" w:rsidTr="00A503D0">
        <w:tc>
          <w:tcPr>
            <w:tcW w:w="4675" w:type="dxa"/>
          </w:tcPr>
          <w:p w14:paraId="0F0820CA" w14:textId="70D0B1AB" w:rsidR="0031740F" w:rsidRPr="002A5B14" w:rsidRDefault="00AB38C6" w:rsidP="00A503D0">
            <w:pPr>
              <w:pStyle w:val="ListParagraph"/>
              <w:numPr>
                <w:ilvl w:val="0"/>
                <w:numId w:val="1"/>
              </w:numPr>
              <w:rPr>
                <w:rFonts w:ascii="Helvetica" w:hAnsi="Helvetica" w:cs="Helvetica"/>
                <w:sz w:val="24"/>
                <w:szCs w:val="24"/>
              </w:rPr>
            </w:pPr>
            <w:r w:rsidRPr="00F56269">
              <w:rPr>
                <w:rFonts w:ascii="Helvetica" w:hAnsi="Helvetica" w:cs="Helvetica"/>
                <w:sz w:val="24"/>
                <w:szCs w:val="24"/>
              </w:rPr>
              <w:t>Bypass Billing Restrictions</w:t>
            </w:r>
          </w:p>
        </w:tc>
        <w:tc>
          <w:tcPr>
            <w:tcW w:w="4675" w:type="dxa"/>
          </w:tcPr>
          <w:p w14:paraId="45DE97F6" w14:textId="1AA56862" w:rsidR="0031740F" w:rsidRPr="00A7029E" w:rsidRDefault="00AB38C6" w:rsidP="00A503D0">
            <w:pPr>
              <w:pStyle w:val="ListParagraph"/>
              <w:numPr>
                <w:ilvl w:val="0"/>
                <w:numId w:val="1"/>
              </w:numPr>
              <w:rPr>
                <w:rFonts w:ascii="Helvetica" w:hAnsi="Helvetica" w:cs="Helvetica"/>
                <w:sz w:val="24"/>
                <w:szCs w:val="24"/>
              </w:rPr>
            </w:pPr>
            <w:r w:rsidRPr="00F3032C">
              <w:rPr>
                <w:rFonts w:ascii="Helvetica" w:hAnsi="Helvetica" w:cs="Helvetica"/>
                <w:sz w:val="24"/>
                <w:szCs w:val="24"/>
              </w:rPr>
              <w:t>Resend All Pending Invites</w:t>
            </w:r>
          </w:p>
        </w:tc>
      </w:tr>
      <w:tr w:rsidR="0031740F" w:rsidRPr="002A5B14" w14:paraId="148585E2" w14:textId="77777777" w:rsidTr="00A503D0">
        <w:tc>
          <w:tcPr>
            <w:tcW w:w="4675" w:type="dxa"/>
          </w:tcPr>
          <w:p w14:paraId="354C06EC" w14:textId="12848897" w:rsidR="0031740F" w:rsidRPr="00F56269" w:rsidRDefault="00AB38C6" w:rsidP="00A503D0">
            <w:pPr>
              <w:pStyle w:val="ListParagraph"/>
              <w:numPr>
                <w:ilvl w:val="0"/>
                <w:numId w:val="1"/>
              </w:numPr>
              <w:rPr>
                <w:rFonts w:ascii="Helvetica" w:hAnsi="Helvetica" w:cs="Helvetica"/>
                <w:sz w:val="24"/>
                <w:szCs w:val="24"/>
              </w:rPr>
            </w:pPr>
            <w:r w:rsidRPr="00F3032C">
              <w:rPr>
                <w:rFonts w:ascii="Helvetica" w:hAnsi="Helvetica" w:cs="Helvetica"/>
                <w:sz w:val="24"/>
                <w:szCs w:val="24"/>
              </w:rPr>
              <w:t>Export All Pending Invites</w:t>
            </w:r>
          </w:p>
        </w:tc>
        <w:tc>
          <w:tcPr>
            <w:tcW w:w="4675" w:type="dxa"/>
          </w:tcPr>
          <w:p w14:paraId="40B25577" w14:textId="754795D3" w:rsidR="0031740F" w:rsidRPr="00F3032C" w:rsidRDefault="00AB38C6" w:rsidP="00A503D0">
            <w:pPr>
              <w:pStyle w:val="ListParagraph"/>
              <w:numPr>
                <w:ilvl w:val="0"/>
                <w:numId w:val="1"/>
              </w:numPr>
              <w:rPr>
                <w:rFonts w:ascii="Helvetica" w:hAnsi="Helvetica" w:cs="Helvetica"/>
                <w:sz w:val="24"/>
                <w:szCs w:val="24"/>
              </w:rPr>
            </w:pPr>
            <w:r>
              <w:rPr>
                <w:rFonts w:ascii="Helvetica" w:hAnsi="Helvetica" w:cs="Helvetica"/>
                <w:sz w:val="24"/>
                <w:szCs w:val="24"/>
              </w:rPr>
              <w:t>Estimate Closing Date Field</w:t>
            </w:r>
          </w:p>
        </w:tc>
      </w:tr>
      <w:tr w:rsidR="0031740F" w:rsidRPr="002A5B14" w14:paraId="6BA28060" w14:textId="77777777" w:rsidTr="00A503D0">
        <w:tc>
          <w:tcPr>
            <w:tcW w:w="4675" w:type="dxa"/>
          </w:tcPr>
          <w:p w14:paraId="616DE5CC" w14:textId="7AB849E5" w:rsidR="0031740F" w:rsidRPr="00F3032C" w:rsidRDefault="00AB38C6" w:rsidP="00A503D0">
            <w:pPr>
              <w:pStyle w:val="ListParagraph"/>
              <w:numPr>
                <w:ilvl w:val="0"/>
                <w:numId w:val="1"/>
              </w:numPr>
              <w:rPr>
                <w:rFonts w:ascii="Helvetica" w:hAnsi="Helvetica" w:cs="Helvetica"/>
                <w:sz w:val="24"/>
                <w:szCs w:val="24"/>
              </w:rPr>
            </w:pPr>
            <w:r>
              <w:rPr>
                <w:rFonts w:ascii="Helvetica" w:hAnsi="Helvetica" w:cs="Helvetica"/>
                <w:sz w:val="24"/>
                <w:szCs w:val="24"/>
              </w:rPr>
              <w:t>Require Investor on New Orders</w:t>
            </w:r>
          </w:p>
        </w:tc>
        <w:tc>
          <w:tcPr>
            <w:tcW w:w="4675" w:type="dxa"/>
          </w:tcPr>
          <w:p w14:paraId="5015B3E0" w14:textId="2C7B1D3A" w:rsidR="0031740F" w:rsidRPr="002E5594" w:rsidRDefault="00AB38C6" w:rsidP="00A503D0">
            <w:pPr>
              <w:pStyle w:val="ListParagraph"/>
              <w:numPr>
                <w:ilvl w:val="0"/>
                <w:numId w:val="1"/>
              </w:numPr>
              <w:rPr>
                <w:rFonts w:ascii="Helvetica" w:hAnsi="Helvetica" w:cs="Helvetica"/>
                <w:sz w:val="24"/>
                <w:szCs w:val="24"/>
              </w:rPr>
            </w:pPr>
            <w:r w:rsidRPr="00DC4D49">
              <w:rPr>
                <w:rFonts w:ascii="Helvetica" w:hAnsi="Helvetica" w:cs="Helvetica"/>
                <w:sz w:val="24"/>
                <w:szCs w:val="24"/>
              </w:rPr>
              <w:t>Reinspection Vacation Notice</w:t>
            </w:r>
          </w:p>
        </w:tc>
      </w:tr>
      <w:tr w:rsidR="0031740F" w:rsidRPr="002A5B14" w14:paraId="004384DF" w14:textId="77777777" w:rsidTr="00A503D0">
        <w:tc>
          <w:tcPr>
            <w:tcW w:w="4675" w:type="dxa"/>
          </w:tcPr>
          <w:p w14:paraId="5423C135" w14:textId="536E243C" w:rsidR="0031740F" w:rsidRPr="00ED3C3B" w:rsidRDefault="00AB38C6" w:rsidP="00A503D0">
            <w:pPr>
              <w:pStyle w:val="ListParagraph"/>
              <w:numPr>
                <w:ilvl w:val="0"/>
                <w:numId w:val="1"/>
              </w:numPr>
              <w:rPr>
                <w:rFonts w:ascii="Helvetica" w:hAnsi="Helvetica" w:cs="Helvetica"/>
                <w:sz w:val="24"/>
                <w:szCs w:val="24"/>
              </w:rPr>
            </w:pPr>
            <w:r w:rsidRPr="00091E84">
              <w:rPr>
                <w:rFonts w:ascii="Helvetica" w:hAnsi="Helvetica" w:cs="Helvetica"/>
                <w:sz w:val="24"/>
                <w:szCs w:val="24"/>
              </w:rPr>
              <w:t>Updated Review Bids Screen</w:t>
            </w:r>
          </w:p>
        </w:tc>
        <w:tc>
          <w:tcPr>
            <w:tcW w:w="4675" w:type="dxa"/>
          </w:tcPr>
          <w:p w14:paraId="7AB80277" w14:textId="77EF75AD" w:rsidR="0031740F" w:rsidRPr="00DC4D49" w:rsidRDefault="00AB38C6" w:rsidP="00A503D0">
            <w:pPr>
              <w:pStyle w:val="ListParagraph"/>
              <w:numPr>
                <w:ilvl w:val="0"/>
                <w:numId w:val="1"/>
              </w:numPr>
              <w:rPr>
                <w:rFonts w:ascii="Helvetica" w:hAnsi="Helvetica" w:cs="Helvetica"/>
                <w:sz w:val="24"/>
                <w:szCs w:val="24"/>
              </w:rPr>
            </w:pPr>
            <w:r>
              <w:rPr>
                <w:rFonts w:ascii="Helvetica" w:hAnsi="Helvetica" w:cs="Helvetica"/>
                <w:sz w:val="24"/>
                <w:szCs w:val="24"/>
              </w:rPr>
              <w:t>Require Commercial Fields</w:t>
            </w:r>
          </w:p>
        </w:tc>
      </w:tr>
    </w:tbl>
    <w:p w14:paraId="75BBF9DD" w14:textId="77777777" w:rsidR="0031740F" w:rsidRDefault="0031740F" w:rsidP="0031740F"/>
    <w:p w14:paraId="476D82B4" w14:textId="353B7859" w:rsidR="0031740F" w:rsidRDefault="00A33F71"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Automatic Re-Pull of VA Certificate of Eligibility</w:t>
      </w:r>
    </w:p>
    <w:p w14:paraId="677C5170" w14:textId="1B1149B5" w:rsidR="00756F9E" w:rsidRPr="00F97A01" w:rsidRDefault="001F7391" w:rsidP="00756F9E">
      <w:pPr>
        <w:rPr>
          <w:rStyle w:val="Heading3Char"/>
          <w:rFonts w:ascii="Helvetica" w:eastAsiaTheme="minorEastAsia" w:hAnsi="Helvetica" w:cs="Helvetica"/>
          <w:b/>
          <w:color w:val="auto"/>
        </w:rPr>
      </w:pPr>
      <w:r>
        <w:rPr>
          <w:rFonts w:ascii="Helvetica" w:hAnsi="Helvetica" w:cs="Helvetica"/>
          <w:sz w:val="24"/>
          <w:szCs w:val="24"/>
        </w:rPr>
        <w:t>Since</w:t>
      </w:r>
      <w:r w:rsidR="0031740F" w:rsidRPr="00E45499">
        <w:rPr>
          <w:rFonts w:ascii="Helvetica" w:hAnsi="Helvetica" w:cs="Helvetica"/>
          <w:sz w:val="24"/>
          <w:szCs w:val="24"/>
        </w:rPr>
        <w:t xml:space="preserve"> we introduced the</w:t>
      </w:r>
      <w:r>
        <w:rPr>
          <w:rFonts w:ascii="Helvetica" w:hAnsi="Helvetica" w:cs="Helvetica"/>
          <w:sz w:val="24"/>
          <w:szCs w:val="24"/>
        </w:rPr>
        <w:t xml:space="preserve"> (</w:t>
      </w:r>
      <w:r w:rsidRPr="0031740F">
        <w:rPr>
          <w:rFonts w:ascii="Helvetica" w:hAnsi="Helvetica" w:cs="Helvetica"/>
          <w:sz w:val="24"/>
          <w:szCs w:val="24"/>
          <w:highlight w:val="yellow"/>
        </w:rPr>
        <w:t>Your Company Name Here</w:t>
      </w:r>
      <w:r>
        <w:rPr>
          <w:rFonts w:ascii="Helvetica" w:hAnsi="Helvetica" w:cs="Helvetica"/>
          <w:sz w:val="24"/>
          <w:szCs w:val="24"/>
        </w:rPr>
        <w:t>)-</w:t>
      </w:r>
      <w:r w:rsidR="0031740F" w:rsidRPr="00E45499">
        <w:rPr>
          <w:rFonts w:ascii="Helvetica" w:hAnsi="Helvetica" w:cs="Helvetica"/>
          <w:sz w:val="24"/>
          <w:szCs w:val="24"/>
        </w:rPr>
        <w:t>VA Portal</w:t>
      </w:r>
      <w:r w:rsidR="0068414E">
        <w:rPr>
          <w:rFonts w:ascii="Helvetica" w:hAnsi="Helvetica" w:cs="Helvetica"/>
          <w:sz w:val="24"/>
          <w:szCs w:val="24"/>
        </w:rPr>
        <w:t xml:space="preserve"> connection, </w:t>
      </w:r>
      <w:r w:rsidR="0031740F" w:rsidRPr="00E45499">
        <w:rPr>
          <w:rFonts w:ascii="Helvetica" w:hAnsi="Helvetica" w:cs="Helvetica"/>
          <w:sz w:val="24"/>
          <w:szCs w:val="24"/>
        </w:rPr>
        <w:t xml:space="preserve">we have been implementing additional automated processes to streamline the overall VA order practice. </w:t>
      </w:r>
      <w:r w:rsidR="001C08B4">
        <w:rPr>
          <w:rFonts w:ascii="Helvetica" w:hAnsi="Helvetica" w:cs="Helvetica"/>
          <w:sz w:val="24"/>
          <w:szCs w:val="24"/>
        </w:rPr>
        <w:t>Now, if (</w:t>
      </w:r>
      <w:r w:rsidR="001C08B4" w:rsidRPr="001C08B4">
        <w:rPr>
          <w:rFonts w:ascii="Helvetica" w:hAnsi="Helvetica" w:cs="Helvetica"/>
          <w:sz w:val="24"/>
          <w:szCs w:val="24"/>
          <w:highlight w:val="yellow"/>
        </w:rPr>
        <w:t>Your Company Name Here</w:t>
      </w:r>
      <w:r w:rsidR="001C08B4">
        <w:rPr>
          <w:rFonts w:ascii="Helvetica" w:hAnsi="Helvetica" w:cs="Helvetica"/>
          <w:sz w:val="24"/>
          <w:szCs w:val="24"/>
        </w:rPr>
        <w:t>) is unable to verify an active</w:t>
      </w:r>
      <w:r w:rsidR="003F2E65">
        <w:rPr>
          <w:rFonts w:ascii="Helvetica" w:hAnsi="Helvetica" w:cs="Helvetica"/>
          <w:sz w:val="24"/>
          <w:szCs w:val="24"/>
        </w:rPr>
        <w:t xml:space="preserve"> Certificate of Eligibility (</w:t>
      </w:r>
      <w:r w:rsidR="001C08B4">
        <w:rPr>
          <w:rFonts w:ascii="Helvetica" w:hAnsi="Helvetica" w:cs="Helvetica"/>
          <w:sz w:val="24"/>
          <w:szCs w:val="24"/>
        </w:rPr>
        <w:t>COE</w:t>
      </w:r>
      <w:r w:rsidR="003F2E65">
        <w:rPr>
          <w:rFonts w:ascii="Helvetica" w:hAnsi="Helvetica" w:cs="Helvetica"/>
          <w:sz w:val="24"/>
          <w:szCs w:val="24"/>
        </w:rPr>
        <w:t>)</w:t>
      </w:r>
      <w:r w:rsidR="001C08B4">
        <w:rPr>
          <w:rFonts w:ascii="Helvetica" w:hAnsi="Helvetica" w:cs="Helvetica"/>
          <w:sz w:val="24"/>
          <w:szCs w:val="24"/>
        </w:rPr>
        <w:t xml:space="preserve">, we will immediately attempt to auto-pull a valid COE for the Primary Obligor. Should the second COE check be unsuccessful, </w:t>
      </w:r>
      <w:r w:rsidR="001C08B4" w:rsidRPr="573E1287">
        <w:rPr>
          <w:rFonts w:ascii="Helvetica" w:hAnsi="Helvetica" w:cs="Helvetica"/>
          <w:sz w:val="24"/>
          <w:szCs w:val="24"/>
        </w:rPr>
        <w:t>we will import the full, comprehensive issue log directly from the VA Portal, post it to the Communication</w:t>
      </w:r>
      <w:r w:rsidR="00A000F3">
        <w:rPr>
          <w:rFonts w:ascii="Helvetica" w:hAnsi="Helvetica" w:cs="Helvetica"/>
          <w:sz w:val="24"/>
          <w:szCs w:val="24"/>
        </w:rPr>
        <w:t>s</w:t>
      </w:r>
      <w:r w:rsidR="001C08B4" w:rsidRPr="573E1287">
        <w:rPr>
          <w:rFonts w:ascii="Helvetica" w:hAnsi="Helvetica" w:cs="Helvetica"/>
          <w:sz w:val="24"/>
          <w:szCs w:val="24"/>
        </w:rPr>
        <w:t xml:space="preserve"> Log</w:t>
      </w:r>
      <w:r w:rsidR="00756F9E" w:rsidRPr="00756F9E">
        <w:rPr>
          <w:rFonts w:ascii="Helvetica" w:hAnsi="Helvetica" w:cs="Helvetica"/>
          <w:sz w:val="24"/>
          <w:szCs w:val="24"/>
        </w:rPr>
        <w:t xml:space="preserve"> </w:t>
      </w:r>
      <w:r w:rsidR="00756F9E">
        <w:rPr>
          <w:rFonts w:ascii="Helvetica" w:hAnsi="Helvetica" w:cs="Helvetica"/>
          <w:sz w:val="24"/>
          <w:szCs w:val="24"/>
        </w:rPr>
        <w:t>and</w:t>
      </w:r>
      <w:r w:rsidR="0030060C">
        <w:rPr>
          <w:rFonts w:ascii="Helvetica" w:hAnsi="Helvetica" w:cs="Helvetica"/>
          <w:sz w:val="24"/>
          <w:szCs w:val="24"/>
        </w:rPr>
        <w:t xml:space="preserve"> shall</w:t>
      </w:r>
      <w:r w:rsidR="00756F9E" w:rsidRPr="573E1287">
        <w:rPr>
          <w:rFonts w:ascii="Helvetica" w:hAnsi="Helvetica" w:cs="Helvetica"/>
          <w:sz w:val="24"/>
          <w:szCs w:val="24"/>
        </w:rPr>
        <w:t xml:space="preserve"> send out email notifications to the users on the order. </w:t>
      </w:r>
      <w:r w:rsidR="00756F9E" w:rsidRPr="00E45499">
        <w:rPr>
          <w:rFonts w:ascii="Helvetica" w:hAnsi="Helvetica" w:cs="Helvetica"/>
          <w:i/>
          <w:iCs/>
          <w:sz w:val="24"/>
          <w:szCs w:val="24"/>
        </w:rPr>
        <w:t xml:space="preserve">Please note that if </w:t>
      </w:r>
      <w:r w:rsidR="00756F9E">
        <w:rPr>
          <w:rFonts w:ascii="Helvetica" w:hAnsi="Helvetica" w:cs="Helvetica"/>
          <w:i/>
          <w:iCs/>
          <w:sz w:val="24"/>
          <w:szCs w:val="24"/>
        </w:rPr>
        <w:t>(</w:t>
      </w:r>
      <w:r w:rsidR="00756F9E" w:rsidRPr="00AC71F1">
        <w:rPr>
          <w:rFonts w:ascii="Helvetica" w:hAnsi="Helvetica" w:cs="Helvetica"/>
          <w:i/>
          <w:iCs/>
          <w:sz w:val="24"/>
          <w:szCs w:val="24"/>
          <w:highlight w:val="yellow"/>
        </w:rPr>
        <w:t>Your Company Name Here</w:t>
      </w:r>
      <w:r w:rsidR="00756F9E">
        <w:rPr>
          <w:rFonts w:ascii="Helvetica" w:hAnsi="Helvetica" w:cs="Helvetica"/>
          <w:i/>
          <w:iCs/>
          <w:sz w:val="24"/>
          <w:szCs w:val="24"/>
        </w:rPr>
        <w:t>)</w:t>
      </w:r>
      <w:r w:rsidR="00756F9E" w:rsidRPr="00E45499">
        <w:rPr>
          <w:rFonts w:ascii="Helvetica" w:hAnsi="Helvetica" w:cs="Helvetica"/>
          <w:i/>
          <w:iCs/>
          <w:sz w:val="24"/>
          <w:szCs w:val="24"/>
        </w:rPr>
        <w:t xml:space="preserve"> is unable to verify the COE, you will need to request the COE manually through the VA Portal, per VA guidelines</w:t>
      </w:r>
      <w:r w:rsidR="00756F9E" w:rsidRPr="00E45499">
        <w:rPr>
          <w:rFonts w:ascii="Helvetica" w:hAnsi="Helvetica" w:cs="Helvetica"/>
          <w:b/>
          <w:bCs/>
          <w:sz w:val="24"/>
          <w:szCs w:val="24"/>
        </w:rPr>
        <w:t xml:space="preserve">. </w:t>
      </w:r>
    </w:p>
    <w:p w14:paraId="4E69DB61" w14:textId="274D2BED" w:rsidR="0031740F" w:rsidRPr="00E45499" w:rsidRDefault="0031740F" w:rsidP="0031740F">
      <w:pPr>
        <w:rPr>
          <w:rFonts w:ascii="Helvetica" w:hAnsi="Helvetica" w:cs="Helvetica"/>
          <w:sz w:val="24"/>
          <w:szCs w:val="24"/>
        </w:rPr>
      </w:pPr>
      <w:r w:rsidRPr="00E45499">
        <w:rPr>
          <w:rStyle w:val="Heading2Char"/>
          <w:rFonts w:ascii="Helvetica" w:hAnsi="Helvetica" w:cs="Helvetica"/>
          <w:b/>
          <w:bCs/>
          <w:color w:val="auto"/>
          <w:sz w:val="28"/>
          <w:szCs w:val="28"/>
        </w:rPr>
        <w:t>How To Use This Feature:</w:t>
      </w:r>
      <w:r w:rsidRPr="00E45499">
        <w:rPr>
          <w:rStyle w:val="Heading3Char"/>
          <w:rFonts w:ascii="Helvetica" w:hAnsi="Helvetica" w:cs="Helvetica"/>
          <w:b/>
          <w:bCs/>
          <w:color w:val="auto"/>
          <w:sz w:val="32"/>
          <w:szCs w:val="32"/>
        </w:rPr>
        <w:t xml:space="preserve"> </w:t>
      </w:r>
      <w:r w:rsidRPr="0055556A">
        <w:rPr>
          <w:rFonts w:eastAsia="Times New Roman"/>
          <w:b/>
          <w:bCs/>
          <w:sz w:val="28"/>
          <w:szCs w:val="28"/>
        </w:rPr>
        <w:br/>
      </w:r>
      <w:r w:rsidRPr="00E45499">
        <w:rPr>
          <w:rFonts w:ascii="Helvetica" w:hAnsi="Helvetica" w:cs="Helvetica"/>
          <w:sz w:val="24"/>
          <w:szCs w:val="24"/>
        </w:rPr>
        <w:t>The COE verification process is entirely checked in the background and does not require you to place your VA orders differently. If the COE cannot be verified</w:t>
      </w:r>
      <w:r w:rsidR="001C08B4">
        <w:rPr>
          <w:rFonts w:ascii="Helvetica" w:hAnsi="Helvetica" w:cs="Helvetica"/>
          <w:sz w:val="24"/>
          <w:szCs w:val="24"/>
        </w:rPr>
        <w:t xml:space="preserve"> on the second attemp</w:t>
      </w:r>
      <w:r w:rsidR="00A33F71">
        <w:rPr>
          <w:rFonts w:ascii="Helvetica" w:hAnsi="Helvetica" w:cs="Helvetica"/>
          <w:sz w:val="24"/>
          <w:szCs w:val="24"/>
        </w:rPr>
        <w:t>t</w:t>
      </w:r>
      <w:r w:rsidRPr="00E45499">
        <w:rPr>
          <w:rFonts w:ascii="Helvetica" w:hAnsi="Helvetica" w:cs="Helvetica"/>
          <w:sz w:val="24"/>
          <w:szCs w:val="24"/>
        </w:rPr>
        <w:t xml:space="preserve">, users on the VA order will receive an updated email notification specifying what errors the VA returned. The following is an example of a possible error you may receive. </w:t>
      </w:r>
    </w:p>
    <w:p w14:paraId="4E120183" w14:textId="77777777" w:rsidR="0031740F" w:rsidRPr="00173F79" w:rsidRDefault="0031740F" w:rsidP="0031740F">
      <w:pPr>
        <w:jc w:val="center"/>
        <w:rPr>
          <w:rFonts w:ascii="Helvetica" w:hAnsi="Helvetica" w:cs="Helvetica"/>
          <w:sz w:val="24"/>
          <w:szCs w:val="24"/>
        </w:rPr>
      </w:pPr>
      <w:r>
        <w:rPr>
          <w:rFonts w:ascii="Helvetica" w:hAnsi="Helvetica" w:cs="Helvetica"/>
          <w:noProof/>
          <w:sz w:val="24"/>
          <w:szCs w:val="24"/>
        </w:rPr>
        <w:lastRenderedPageBreak/>
        <w:drawing>
          <wp:inline distT="0" distB="0" distL="0" distR="0" wp14:anchorId="5F3467FD" wp14:editId="63663CDF">
            <wp:extent cx="4267200" cy="13525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2734" t="28207" r="9766" b="44608"/>
                    <a:stretch/>
                  </pic:blipFill>
                  <pic:spPr bwMode="auto">
                    <a:xfrm>
                      <a:off x="0" y="0"/>
                      <a:ext cx="4267200" cy="1352550"/>
                    </a:xfrm>
                    <a:prstGeom prst="rect">
                      <a:avLst/>
                    </a:prstGeom>
                    <a:ln>
                      <a:noFill/>
                    </a:ln>
                    <a:extLst>
                      <a:ext uri="{53640926-AAD7-44D8-BBD7-CCE9431645EC}">
                        <a14:shadowObscured xmlns:a14="http://schemas.microsoft.com/office/drawing/2010/main"/>
                      </a:ext>
                    </a:extLst>
                  </pic:spPr>
                </pic:pic>
              </a:graphicData>
            </a:graphic>
          </wp:inline>
        </w:drawing>
      </w:r>
    </w:p>
    <w:p w14:paraId="1F39980E" w14:textId="1C3E2681" w:rsidR="0031740F" w:rsidRPr="004C57C3" w:rsidRDefault="0031740F" w:rsidP="0031740F">
      <w:pPr>
        <w:rPr>
          <w:rFonts w:ascii="Helvetica" w:hAnsi="Helvetica" w:cs="Helvetica"/>
          <w:sz w:val="24"/>
          <w:szCs w:val="24"/>
        </w:rPr>
      </w:pPr>
      <w:r w:rsidRPr="00173F79">
        <w:rPr>
          <w:rFonts w:ascii="Helvetica" w:hAnsi="Helvetica" w:cs="Helvetica"/>
          <w:sz w:val="24"/>
          <w:szCs w:val="24"/>
        </w:rPr>
        <w:t>This same error will automatically</w:t>
      </w:r>
      <w:r>
        <w:rPr>
          <w:rFonts w:ascii="Helvetica" w:hAnsi="Helvetica" w:cs="Helvetica"/>
          <w:sz w:val="24"/>
          <w:szCs w:val="24"/>
        </w:rPr>
        <w:t xml:space="preserve"> be</w:t>
      </w:r>
      <w:r w:rsidRPr="00173F79">
        <w:rPr>
          <w:rFonts w:ascii="Helvetica" w:hAnsi="Helvetica" w:cs="Helvetica"/>
          <w:sz w:val="24"/>
          <w:szCs w:val="24"/>
        </w:rPr>
        <w:t xml:space="preserve"> posted on the Communication</w:t>
      </w:r>
      <w:r w:rsidR="00A000F3">
        <w:rPr>
          <w:rFonts w:ascii="Helvetica" w:hAnsi="Helvetica" w:cs="Helvetica"/>
          <w:sz w:val="24"/>
          <w:szCs w:val="24"/>
        </w:rPr>
        <w:t>s</w:t>
      </w:r>
      <w:r w:rsidRPr="00173F79">
        <w:rPr>
          <w:rFonts w:ascii="Helvetica" w:hAnsi="Helvetica" w:cs="Helvetica"/>
          <w:sz w:val="24"/>
          <w:szCs w:val="24"/>
        </w:rPr>
        <w:t xml:space="preserve"> Log, along with a screenshot directly imported from the VA Portal. </w:t>
      </w:r>
    </w:p>
    <w:p w14:paraId="7D66D4DB" w14:textId="1757DE49" w:rsidR="00D3652F" w:rsidRPr="0044205D" w:rsidRDefault="0031740F" w:rsidP="00D3652F">
      <w:pPr>
        <w:pStyle w:val="Heading2"/>
        <w:rPr>
          <w:rFonts w:ascii="Helvetica" w:hAnsi="Helvetica" w:cs="Helvetica"/>
          <w:color w:val="auto"/>
          <w:sz w:val="24"/>
          <w:szCs w:val="24"/>
        </w:rPr>
      </w:pPr>
      <w:r>
        <w:rPr>
          <w:rFonts w:ascii="Helvetica" w:eastAsia="Times New Roman" w:hAnsi="Helvetica" w:cs="Helvetica"/>
          <w:b/>
          <w:bCs/>
          <w:color w:val="auto"/>
          <w:sz w:val="32"/>
          <w:szCs w:val="32"/>
        </w:rPr>
        <w:t>Messages to VA Appraisers Posted to VA Portal</w:t>
      </w:r>
      <w:r w:rsidRPr="00347F48">
        <w:rPr>
          <w:rFonts w:ascii="Helvetica" w:eastAsia="Times New Roman" w:hAnsi="Helvetica" w:cs="Helvetica"/>
          <w:b/>
          <w:bCs/>
          <w:color w:val="auto"/>
          <w:sz w:val="32"/>
          <w:szCs w:val="32"/>
        </w:rPr>
        <w:t xml:space="preserve"> </w:t>
      </w:r>
      <w:r w:rsidRPr="00347F48">
        <w:rPr>
          <w:rFonts w:ascii="Helvetica" w:eastAsia="Times New Roman" w:hAnsi="Helvetica" w:cs="Helvetica"/>
          <w:b/>
          <w:bCs/>
          <w:sz w:val="36"/>
          <w:szCs w:val="36"/>
        </w:rPr>
        <w:br/>
      </w:r>
      <w:r w:rsidR="00D3652F" w:rsidRPr="6AA4E4CC">
        <w:rPr>
          <w:rFonts w:ascii="Helvetica" w:hAnsi="Helvetica" w:cs="Helvetica"/>
          <w:color w:val="auto"/>
          <w:sz w:val="24"/>
          <w:szCs w:val="24"/>
        </w:rPr>
        <w:t>With this release</w:t>
      </w:r>
      <w:r w:rsidR="00D3652F" w:rsidRPr="00E45499">
        <w:rPr>
          <w:rFonts w:ascii="Helvetica" w:hAnsi="Helvetica" w:cs="Helvetica"/>
          <w:color w:val="auto"/>
          <w:sz w:val="24"/>
          <w:szCs w:val="24"/>
        </w:rPr>
        <w:t xml:space="preserve">, we are thrilled to announce </w:t>
      </w:r>
      <w:r w:rsidR="00D3652F" w:rsidRPr="6AA4E4CC">
        <w:rPr>
          <w:rFonts w:ascii="Helvetica" w:hAnsi="Helvetica" w:cs="Helvetica"/>
          <w:color w:val="auto"/>
          <w:sz w:val="24"/>
          <w:szCs w:val="24"/>
        </w:rPr>
        <w:t>a new time saving feature:</w:t>
      </w:r>
      <w:r w:rsidR="00D3652F" w:rsidRPr="00E45499">
        <w:rPr>
          <w:rFonts w:ascii="Helvetica" w:hAnsi="Helvetica" w:cs="Helvetica"/>
          <w:color w:val="auto"/>
          <w:sz w:val="24"/>
          <w:szCs w:val="24"/>
        </w:rPr>
        <w:t xml:space="preserve"> any messages (including attachments) you send to the VA appraiser within </w:t>
      </w:r>
      <w:r w:rsidR="00D3652F">
        <w:rPr>
          <w:rFonts w:ascii="Helvetica" w:hAnsi="Helvetica" w:cs="Helvetica"/>
          <w:color w:val="auto"/>
          <w:sz w:val="24"/>
          <w:szCs w:val="24"/>
        </w:rPr>
        <w:t>(</w:t>
      </w:r>
      <w:r w:rsidR="00D3652F" w:rsidRPr="000750C4">
        <w:rPr>
          <w:rFonts w:ascii="Helvetica" w:hAnsi="Helvetica" w:cs="Helvetica"/>
          <w:color w:val="auto"/>
          <w:sz w:val="24"/>
          <w:szCs w:val="24"/>
          <w:highlight w:val="yellow"/>
        </w:rPr>
        <w:t xml:space="preserve">Your Company </w:t>
      </w:r>
      <w:r w:rsidR="000750C4" w:rsidRPr="000750C4">
        <w:rPr>
          <w:rFonts w:ascii="Helvetica" w:hAnsi="Helvetica" w:cs="Helvetica"/>
          <w:color w:val="auto"/>
          <w:sz w:val="24"/>
          <w:szCs w:val="24"/>
          <w:highlight w:val="yellow"/>
        </w:rPr>
        <w:t>Name Here</w:t>
      </w:r>
      <w:r w:rsidR="000750C4">
        <w:rPr>
          <w:rFonts w:ascii="Helvetica" w:hAnsi="Helvetica" w:cs="Helvetica"/>
          <w:color w:val="auto"/>
          <w:sz w:val="24"/>
          <w:szCs w:val="24"/>
        </w:rPr>
        <w:t>)</w:t>
      </w:r>
      <w:r w:rsidR="00D3652F" w:rsidRPr="00E45499">
        <w:rPr>
          <w:rFonts w:ascii="Helvetica" w:hAnsi="Helvetica" w:cs="Helvetica"/>
          <w:color w:val="auto"/>
          <w:sz w:val="24"/>
          <w:szCs w:val="24"/>
        </w:rPr>
        <w:t xml:space="preserve"> will be automatically posted to the VA Portal! This process eliminates the necessity to login to the VA Portal directly to enter your message within the Notes section. Additionally, messages sent through </w:t>
      </w:r>
      <w:r w:rsidR="000750C4">
        <w:rPr>
          <w:rFonts w:ascii="Helvetica" w:hAnsi="Helvetica" w:cs="Helvetica"/>
          <w:color w:val="auto"/>
          <w:sz w:val="24"/>
          <w:szCs w:val="24"/>
        </w:rPr>
        <w:t>(</w:t>
      </w:r>
      <w:r w:rsidR="000750C4" w:rsidRPr="000750C4">
        <w:rPr>
          <w:rFonts w:ascii="Helvetica" w:hAnsi="Helvetica" w:cs="Helvetica"/>
          <w:color w:val="auto"/>
          <w:sz w:val="24"/>
          <w:szCs w:val="24"/>
          <w:highlight w:val="yellow"/>
        </w:rPr>
        <w:t>Your Company Name Here</w:t>
      </w:r>
      <w:r w:rsidR="000750C4">
        <w:rPr>
          <w:rFonts w:ascii="Helvetica" w:hAnsi="Helvetica" w:cs="Helvetica"/>
          <w:color w:val="auto"/>
          <w:sz w:val="24"/>
          <w:szCs w:val="24"/>
        </w:rPr>
        <w:t>)</w:t>
      </w:r>
      <w:r w:rsidR="00D3652F" w:rsidRPr="00E45499">
        <w:rPr>
          <w:rFonts w:ascii="Helvetica" w:hAnsi="Helvetica" w:cs="Helvetica"/>
          <w:color w:val="auto"/>
          <w:sz w:val="24"/>
          <w:szCs w:val="24"/>
        </w:rPr>
        <w:t xml:space="preserve"> </w:t>
      </w:r>
      <w:r w:rsidR="00D3652F" w:rsidRPr="6AA4E4CC">
        <w:rPr>
          <w:rFonts w:ascii="Helvetica" w:hAnsi="Helvetica" w:cs="Helvetica"/>
          <w:color w:val="auto"/>
          <w:sz w:val="24"/>
          <w:szCs w:val="24"/>
        </w:rPr>
        <w:t xml:space="preserve">will </w:t>
      </w:r>
      <w:r w:rsidR="00D3652F" w:rsidRPr="00E45499">
        <w:rPr>
          <w:rFonts w:ascii="Helvetica" w:hAnsi="Helvetica" w:cs="Helvetica"/>
          <w:color w:val="auto"/>
          <w:sz w:val="24"/>
          <w:szCs w:val="24"/>
        </w:rPr>
        <w:t>continue to be documented on the Communication</w:t>
      </w:r>
      <w:r w:rsidR="00A000F3">
        <w:rPr>
          <w:rFonts w:ascii="Helvetica" w:hAnsi="Helvetica" w:cs="Helvetica"/>
          <w:color w:val="auto"/>
          <w:sz w:val="24"/>
          <w:szCs w:val="24"/>
        </w:rPr>
        <w:t>s</w:t>
      </w:r>
      <w:r w:rsidR="00D3652F" w:rsidRPr="00E45499">
        <w:rPr>
          <w:rFonts w:ascii="Helvetica" w:hAnsi="Helvetica" w:cs="Helvetica"/>
          <w:color w:val="auto"/>
          <w:sz w:val="24"/>
          <w:szCs w:val="24"/>
        </w:rPr>
        <w:t xml:space="preserve"> Log.</w:t>
      </w:r>
    </w:p>
    <w:p w14:paraId="31A19853" w14:textId="20F74B92" w:rsidR="0031740F" w:rsidRDefault="0031740F" w:rsidP="00D3652F">
      <w:pPr>
        <w:pStyle w:val="Heading2"/>
        <w:rPr>
          <w:rFonts w:ascii="Helvetica" w:hAnsi="Helvetica" w:cs="Helvetica"/>
          <w:color w:val="auto"/>
          <w:sz w:val="24"/>
          <w:szCs w:val="24"/>
        </w:rPr>
      </w:pPr>
      <w:r w:rsidRPr="0055556A">
        <w:t> </w:t>
      </w:r>
      <w:r w:rsidRPr="0055556A">
        <w:br/>
      </w:r>
      <w:r w:rsidRPr="00831A51">
        <w:rPr>
          <w:rStyle w:val="Heading2Char"/>
          <w:rFonts w:ascii="Helvetica" w:hAnsi="Helvetica" w:cs="Helvetica"/>
          <w:b/>
          <w:bCs/>
          <w:color w:val="auto"/>
          <w:sz w:val="28"/>
          <w:szCs w:val="28"/>
        </w:rPr>
        <w:t>How To Use This Feature:</w:t>
      </w:r>
      <w:r w:rsidRPr="00831A51">
        <w:rPr>
          <w:rStyle w:val="Heading3Char"/>
          <w:rFonts w:ascii="Helvetica" w:hAnsi="Helvetica" w:cs="Helvetica"/>
          <w:b/>
          <w:bCs/>
          <w:color w:val="auto"/>
          <w:sz w:val="36"/>
          <w:szCs w:val="36"/>
        </w:rPr>
        <w:t xml:space="preserve"> </w:t>
      </w:r>
      <w:r w:rsidRPr="0055556A">
        <w:rPr>
          <w:rFonts w:eastAsia="Times New Roman"/>
          <w:b/>
          <w:bCs/>
          <w:sz w:val="28"/>
          <w:szCs w:val="28"/>
        </w:rPr>
        <w:br/>
      </w:r>
      <w:r w:rsidRPr="00D3652F">
        <w:rPr>
          <w:rFonts w:ascii="Helvetica" w:hAnsi="Helvetica" w:cs="Helvetica"/>
          <w:color w:val="auto"/>
          <w:sz w:val="24"/>
          <w:szCs w:val="24"/>
        </w:rPr>
        <w:t xml:space="preserve">Within a VA appraisal order, select the </w:t>
      </w:r>
      <w:r w:rsidRPr="00D81DA9">
        <w:rPr>
          <w:rFonts w:ascii="Helvetica" w:hAnsi="Helvetica" w:cs="Helvetica"/>
          <w:b/>
          <w:bCs/>
          <w:color w:val="auto"/>
          <w:sz w:val="24"/>
          <w:szCs w:val="24"/>
        </w:rPr>
        <w:t>Send Message</w:t>
      </w:r>
      <w:r w:rsidRPr="00D3652F">
        <w:rPr>
          <w:rFonts w:ascii="Helvetica" w:hAnsi="Helvetica" w:cs="Helvetica"/>
          <w:color w:val="auto"/>
          <w:sz w:val="24"/>
          <w:szCs w:val="24"/>
        </w:rPr>
        <w:t xml:space="preserve"> feature and choose </w:t>
      </w:r>
      <w:r w:rsidRPr="00D81DA9">
        <w:rPr>
          <w:rFonts w:ascii="Helvetica" w:hAnsi="Helvetica" w:cs="Helvetica"/>
          <w:b/>
          <w:bCs/>
          <w:color w:val="auto"/>
          <w:sz w:val="24"/>
          <w:szCs w:val="24"/>
        </w:rPr>
        <w:t>Appraiser</w:t>
      </w:r>
      <w:r w:rsidRPr="00D3652F">
        <w:rPr>
          <w:rFonts w:ascii="Helvetica" w:hAnsi="Helvetica" w:cs="Helvetica"/>
          <w:color w:val="auto"/>
          <w:sz w:val="24"/>
          <w:szCs w:val="24"/>
        </w:rPr>
        <w:t xml:space="preserve"> from the recipient dropdown. Compose your message and attachments (if any). Select the </w:t>
      </w:r>
      <w:r w:rsidRPr="00D81DA9">
        <w:rPr>
          <w:rFonts w:ascii="Helvetica" w:hAnsi="Helvetica" w:cs="Helvetica"/>
          <w:b/>
          <w:bCs/>
          <w:color w:val="auto"/>
          <w:sz w:val="24"/>
          <w:szCs w:val="24"/>
        </w:rPr>
        <w:t>Send Message</w:t>
      </w:r>
      <w:r w:rsidRPr="00D3652F">
        <w:rPr>
          <w:rFonts w:ascii="Helvetica" w:hAnsi="Helvetica" w:cs="Helvetica"/>
          <w:color w:val="auto"/>
          <w:sz w:val="24"/>
          <w:szCs w:val="24"/>
        </w:rPr>
        <w:t xml:space="preserve"> button below the message field. The message will be posted on the Communication</w:t>
      </w:r>
      <w:r w:rsidR="00A000F3">
        <w:rPr>
          <w:rFonts w:ascii="Helvetica" w:hAnsi="Helvetica" w:cs="Helvetica"/>
          <w:color w:val="auto"/>
          <w:sz w:val="24"/>
          <w:szCs w:val="24"/>
        </w:rPr>
        <w:t>s</w:t>
      </w:r>
      <w:r w:rsidRPr="00D3652F">
        <w:rPr>
          <w:rFonts w:ascii="Helvetica" w:hAnsi="Helvetica" w:cs="Helvetica"/>
          <w:color w:val="auto"/>
          <w:sz w:val="24"/>
          <w:szCs w:val="24"/>
        </w:rPr>
        <w:t xml:space="preserve"> Log and imported to the Notes section within the VA Portal. </w:t>
      </w:r>
    </w:p>
    <w:p w14:paraId="5C308B15" w14:textId="77777777" w:rsidR="00D3652F" w:rsidRPr="00D3652F" w:rsidRDefault="00D3652F" w:rsidP="00D3652F"/>
    <w:p w14:paraId="24FA5235" w14:textId="27F41366" w:rsidR="0031740F" w:rsidRPr="00363356" w:rsidRDefault="00183C0F" w:rsidP="0031740F">
      <w:pPr>
        <w:pStyle w:val="Heading2"/>
        <w:rPr>
          <w:rFonts w:ascii="Helvetica" w:eastAsiaTheme="minorHAnsi" w:hAnsi="Helvetica" w:cs="Helvetica"/>
          <w:b/>
          <w:bCs/>
          <w:color w:val="auto"/>
          <w:sz w:val="32"/>
          <w:szCs w:val="32"/>
        </w:rPr>
      </w:pPr>
      <w:r>
        <w:rPr>
          <w:rFonts w:ascii="Helvetica" w:eastAsia="Times New Roman" w:hAnsi="Helvetica" w:cs="Helvetica"/>
          <w:b/>
          <w:bCs/>
          <w:color w:val="auto"/>
          <w:sz w:val="32"/>
          <w:szCs w:val="32"/>
        </w:rPr>
        <w:t xml:space="preserve">Save Time by Bypassing Billing Restrictions for </w:t>
      </w:r>
      <w:r w:rsidR="0005551F">
        <w:rPr>
          <w:rFonts w:ascii="Helvetica" w:eastAsia="Times New Roman" w:hAnsi="Helvetica" w:cs="Helvetica"/>
          <w:b/>
          <w:bCs/>
          <w:color w:val="auto"/>
          <w:sz w:val="32"/>
          <w:szCs w:val="32"/>
        </w:rPr>
        <w:t>Admins</w:t>
      </w:r>
    </w:p>
    <w:p w14:paraId="045C1AF0" w14:textId="77777777" w:rsidR="00C91246" w:rsidRPr="00363356" w:rsidRDefault="00C91246" w:rsidP="00C91246">
      <w:pPr>
        <w:rPr>
          <w:rFonts w:ascii="Helvetica" w:hAnsi="Helvetica" w:cs="Helvetica"/>
          <w:sz w:val="24"/>
          <w:szCs w:val="24"/>
        </w:rPr>
      </w:pPr>
      <w:r>
        <w:rPr>
          <w:rFonts w:ascii="Helvetica" w:hAnsi="Helvetica" w:cs="Helvetica"/>
          <w:sz w:val="24"/>
          <w:szCs w:val="24"/>
        </w:rPr>
        <w:t>Administrators can enable a</w:t>
      </w:r>
      <w:r w:rsidRPr="08D25019">
        <w:rPr>
          <w:rFonts w:ascii="Helvetica" w:hAnsi="Helvetica" w:cs="Helvetica"/>
          <w:sz w:val="24"/>
          <w:szCs w:val="24"/>
        </w:rPr>
        <w:t xml:space="preserve"> brand-new </w:t>
      </w:r>
      <w:r>
        <w:rPr>
          <w:rFonts w:ascii="Helvetica" w:hAnsi="Helvetica" w:cs="Helvetica"/>
          <w:sz w:val="24"/>
          <w:szCs w:val="24"/>
        </w:rPr>
        <w:t xml:space="preserve">user setting within a fellow Administrator user’s profile to </w:t>
      </w:r>
      <w:r w:rsidRPr="00A34E4E">
        <w:rPr>
          <w:rFonts w:ascii="Helvetica" w:hAnsi="Helvetica" w:cs="Helvetica"/>
          <w:b/>
          <w:bCs/>
          <w:sz w:val="24"/>
          <w:szCs w:val="24"/>
        </w:rPr>
        <w:t>Bypass Billing Restrictions</w:t>
      </w:r>
      <w:r>
        <w:rPr>
          <w:rFonts w:ascii="Helvetica" w:hAnsi="Helvetica" w:cs="Helvetica"/>
          <w:sz w:val="24"/>
          <w:szCs w:val="24"/>
        </w:rPr>
        <w:t xml:space="preserve">. This new setting will allow those Administrator users access to all payment type options so the order can be placed immediately, without any intervention by Customer Service. Bypassing this restriction is especially helpful when the </w:t>
      </w:r>
      <w:r w:rsidRPr="00F8368B">
        <w:rPr>
          <w:rFonts w:ascii="Helvetica" w:hAnsi="Helvetica" w:cs="Helvetica"/>
          <w:i/>
          <w:iCs/>
          <w:sz w:val="24"/>
          <w:szCs w:val="24"/>
        </w:rPr>
        <w:t xml:space="preserve">Require Credit Card, Bank Account, and </w:t>
      </w:r>
      <w:proofErr w:type="spellStart"/>
      <w:r w:rsidRPr="00F8368B">
        <w:rPr>
          <w:rFonts w:ascii="Helvetica" w:hAnsi="Helvetica" w:cs="Helvetica"/>
          <w:i/>
          <w:iCs/>
          <w:sz w:val="24"/>
          <w:szCs w:val="24"/>
        </w:rPr>
        <w:t>eCheck</w:t>
      </w:r>
      <w:proofErr w:type="spellEnd"/>
      <w:r w:rsidRPr="00F8368B">
        <w:rPr>
          <w:rFonts w:ascii="Helvetica" w:hAnsi="Helvetica" w:cs="Helvetica"/>
          <w:i/>
          <w:iCs/>
          <w:sz w:val="24"/>
          <w:szCs w:val="24"/>
        </w:rPr>
        <w:t xml:space="preserve"> Payment</w:t>
      </w:r>
      <w:r>
        <w:rPr>
          <w:rFonts w:ascii="Helvetica" w:hAnsi="Helvetica" w:cs="Helvetica"/>
          <w:sz w:val="24"/>
          <w:szCs w:val="24"/>
        </w:rPr>
        <w:t xml:space="preserve"> division setting is enabled. </w:t>
      </w:r>
      <w:r w:rsidRPr="00D74663">
        <w:rPr>
          <w:rFonts w:ascii="Helvetica" w:hAnsi="Helvetica" w:cs="Helvetica"/>
          <w:b/>
          <w:bCs/>
          <w:sz w:val="24"/>
          <w:szCs w:val="24"/>
        </w:rPr>
        <w:t xml:space="preserve">Please note, this feature will only be available to Administrator user types and not for other managed users.  </w:t>
      </w:r>
      <w:r>
        <w:rPr>
          <w:rFonts w:ascii="Helvetica" w:hAnsi="Helvetica" w:cs="Helvetica"/>
          <w:sz w:val="24"/>
          <w:szCs w:val="24"/>
        </w:rPr>
        <w:t xml:space="preserve"> </w:t>
      </w:r>
    </w:p>
    <w:p w14:paraId="09BB2F17" w14:textId="77777777" w:rsidR="0031740F" w:rsidRPr="00363356" w:rsidRDefault="0031740F" w:rsidP="0031740F">
      <w:pPr>
        <w:pStyle w:val="Heading2"/>
        <w:rPr>
          <w:rStyle w:val="Heading3Char"/>
          <w:rFonts w:ascii="Helvetica" w:hAnsi="Helvetica" w:cs="Helvetica"/>
          <w:b/>
          <w:bCs/>
          <w:color w:val="auto"/>
          <w:sz w:val="28"/>
          <w:szCs w:val="28"/>
        </w:rPr>
      </w:pPr>
      <w:r w:rsidRPr="00363356">
        <w:rPr>
          <w:rStyle w:val="Heading3Char"/>
          <w:rFonts w:ascii="Helvetica" w:hAnsi="Helvetica" w:cs="Helvetica"/>
          <w:b/>
          <w:bCs/>
          <w:color w:val="auto"/>
          <w:sz w:val="28"/>
          <w:szCs w:val="28"/>
        </w:rPr>
        <w:lastRenderedPageBreak/>
        <w:t xml:space="preserve">How To Use This Feature: </w:t>
      </w:r>
    </w:p>
    <w:p w14:paraId="6D0A2AE4" w14:textId="77777777" w:rsidR="0031740F" w:rsidRDefault="0031740F" w:rsidP="0031740F">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660288" behindDoc="0" locked="0" layoutInCell="1" allowOverlap="1" wp14:anchorId="3E6DE551" wp14:editId="19032AAC">
            <wp:simplePos x="0" y="0"/>
            <wp:positionH relativeFrom="column">
              <wp:align>center</wp:align>
            </wp:positionH>
            <wp:positionV relativeFrom="paragraph">
              <wp:posOffset>681355</wp:posOffset>
            </wp:positionV>
            <wp:extent cx="7059168" cy="2450592"/>
            <wp:effectExtent l="0" t="0" r="8890" b="6985"/>
            <wp:wrapSquare wrapText="bothSides"/>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8">
                      <a:extLst>
                        <a:ext uri="{28A0092B-C50C-407E-A947-70E740481C1C}">
                          <a14:useLocalDpi xmlns:a14="http://schemas.microsoft.com/office/drawing/2010/main" val="0"/>
                        </a:ext>
                      </a:extLst>
                    </a:blip>
                    <a:srcRect r="1147"/>
                    <a:stretch/>
                  </pic:blipFill>
                  <pic:spPr bwMode="auto">
                    <a:xfrm>
                      <a:off x="0" y="0"/>
                      <a:ext cx="7059168" cy="2450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sz w:val="24"/>
          <w:szCs w:val="24"/>
        </w:rPr>
        <w:t xml:space="preserve">Login to your Administrator account and select </w:t>
      </w:r>
      <w:r w:rsidRPr="00F453F8">
        <w:rPr>
          <w:rFonts w:ascii="Helvetica" w:hAnsi="Helvetica" w:cs="Helvetica"/>
          <w:b/>
          <w:bCs/>
          <w:sz w:val="24"/>
          <w:szCs w:val="24"/>
        </w:rPr>
        <w:t>Relationships</w:t>
      </w:r>
      <w:r>
        <w:rPr>
          <w:rFonts w:ascii="Helvetica" w:hAnsi="Helvetica" w:cs="Helvetica"/>
          <w:sz w:val="24"/>
          <w:szCs w:val="24"/>
        </w:rPr>
        <w:t xml:space="preserve">. From the tabs across the top of the screen, choose </w:t>
      </w:r>
      <w:r w:rsidRPr="00F453F8">
        <w:rPr>
          <w:rFonts w:ascii="Helvetica" w:hAnsi="Helvetica" w:cs="Helvetica"/>
          <w:b/>
          <w:bCs/>
          <w:sz w:val="24"/>
          <w:szCs w:val="24"/>
        </w:rPr>
        <w:t>Users</w:t>
      </w:r>
      <w:r>
        <w:rPr>
          <w:rFonts w:ascii="Helvetica" w:hAnsi="Helvetica" w:cs="Helvetica"/>
          <w:sz w:val="24"/>
          <w:szCs w:val="24"/>
        </w:rPr>
        <w:t xml:space="preserve">. Expand an Administrator from your user list and choose </w:t>
      </w:r>
      <w:r w:rsidRPr="00930104">
        <w:rPr>
          <w:rFonts w:ascii="Helvetica" w:hAnsi="Helvetica" w:cs="Helvetica"/>
          <w:b/>
          <w:bCs/>
          <w:sz w:val="24"/>
          <w:szCs w:val="24"/>
        </w:rPr>
        <w:t>Edit Settings</w:t>
      </w:r>
      <w:r>
        <w:rPr>
          <w:rFonts w:ascii="Helvetica" w:hAnsi="Helvetica" w:cs="Helvetica"/>
          <w:sz w:val="24"/>
          <w:szCs w:val="24"/>
        </w:rPr>
        <w:t xml:space="preserve"> from the right. </w:t>
      </w:r>
    </w:p>
    <w:p w14:paraId="3A1C6D1B" w14:textId="77777777" w:rsidR="0031740F" w:rsidRDefault="0031740F" w:rsidP="0031740F">
      <w:pPr>
        <w:rPr>
          <w:rFonts w:ascii="Helvetica" w:hAnsi="Helvetica" w:cs="Helvetica"/>
          <w:sz w:val="24"/>
          <w:szCs w:val="24"/>
        </w:rPr>
      </w:pPr>
    </w:p>
    <w:p w14:paraId="6F927D72" w14:textId="77777777" w:rsidR="0031740F" w:rsidRDefault="0031740F" w:rsidP="0031740F">
      <w:pPr>
        <w:rPr>
          <w:rFonts w:ascii="Helvetica" w:hAnsi="Helvetica" w:cs="Helvetica"/>
          <w:sz w:val="24"/>
          <w:szCs w:val="24"/>
        </w:rPr>
      </w:pPr>
      <w:r>
        <w:rPr>
          <w:rFonts w:ascii="Helvetica" w:hAnsi="Helvetica" w:cs="Helvetica"/>
          <w:sz w:val="24"/>
          <w:szCs w:val="24"/>
        </w:rPr>
        <w:t xml:space="preserve">Enable the </w:t>
      </w:r>
      <w:r w:rsidRPr="008A4B4D">
        <w:rPr>
          <w:rFonts w:ascii="Helvetica" w:hAnsi="Helvetica" w:cs="Helvetica"/>
          <w:b/>
          <w:bCs/>
          <w:sz w:val="24"/>
          <w:szCs w:val="24"/>
        </w:rPr>
        <w:t>Bypass Billing Restrictions</w:t>
      </w:r>
      <w:r>
        <w:rPr>
          <w:rFonts w:ascii="Helvetica" w:hAnsi="Helvetica" w:cs="Helvetica"/>
          <w:sz w:val="24"/>
          <w:szCs w:val="24"/>
        </w:rPr>
        <w:t xml:space="preserve"> setting under </w:t>
      </w:r>
      <w:r w:rsidRPr="008A4B4D">
        <w:rPr>
          <w:rFonts w:ascii="Helvetica" w:hAnsi="Helvetica" w:cs="Helvetica"/>
          <w:b/>
          <w:bCs/>
          <w:sz w:val="24"/>
          <w:szCs w:val="24"/>
        </w:rPr>
        <w:t>User Restrictions</w:t>
      </w:r>
      <w:r>
        <w:rPr>
          <w:rFonts w:ascii="Helvetica" w:hAnsi="Helvetica" w:cs="Helvetica"/>
          <w:sz w:val="24"/>
          <w:szCs w:val="24"/>
        </w:rPr>
        <w:t xml:space="preserve">. Scroll to the bottom of Edit Settings and click </w:t>
      </w:r>
      <w:r w:rsidRPr="00FE04E5">
        <w:rPr>
          <w:rFonts w:ascii="Helvetica" w:hAnsi="Helvetica" w:cs="Helvetica"/>
          <w:b/>
          <w:bCs/>
          <w:sz w:val="24"/>
          <w:szCs w:val="24"/>
        </w:rPr>
        <w:t>SAVE</w:t>
      </w:r>
      <w:r>
        <w:rPr>
          <w:rFonts w:ascii="Helvetica" w:hAnsi="Helvetica" w:cs="Helvetica"/>
          <w:sz w:val="24"/>
          <w:szCs w:val="24"/>
        </w:rPr>
        <w:t xml:space="preserve"> to retain your changes. </w:t>
      </w:r>
    </w:p>
    <w:p w14:paraId="61E37A0B" w14:textId="77777777" w:rsidR="0031740F" w:rsidRDefault="0031740F" w:rsidP="0031740F">
      <w:pPr>
        <w:rPr>
          <w:rFonts w:ascii="Helvetica" w:hAnsi="Helvetica" w:cs="Helvetica"/>
          <w:sz w:val="24"/>
          <w:szCs w:val="24"/>
        </w:rPr>
      </w:pPr>
      <w:r>
        <w:rPr>
          <w:rFonts w:ascii="Helvetica" w:hAnsi="Helvetica" w:cs="Helvetica"/>
          <w:sz w:val="24"/>
          <w:szCs w:val="24"/>
        </w:rPr>
        <w:t xml:space="preserve">When the user that has the billing restrictions bypassed places a new order, all billing options will be reflected under </w:t>
      </w:r>
      <w:r w:rsidRPr="00B970C9">
        <w:rPr>
          <w:rFonts w:ascii="Helvetica" w:hAnsi="Helvetica" w:cs="Helvetica"/>
          <w:b/>
          <w:bCs/>
          <w:sz w:val="24"/>
          <w:szCs w:val="24"/>
        </w:rPr>
        <w:t>Payment Method</w:t>
      </w:r>
      <w:r>
        <w:rPr>
          <w:rFonts w:ascii="Helvetica" w:hAnsi="Helvetica" w:cs="Helvetica"/>
          <w:sz w:val="24"/>
          <w:szCs w:val="24"/>
        </w:rPr>
        <w:t xml:space="preserve"> section. </w:t>
      </w:r>
    </w:p>
    <w:p w14:paraId="6ECDED1B" w14:textId="77777777" w:rsidR="0031740F" w:rsidRDefault="0031740F" w:rsidP="0031740F">
      <w:pPr>
        <w:jc w:val="center"/>
        <w:rPr>
          <w:rFonts w:ascii="Helvetica" w:hAnsi="Helvetica" w:cs="Helvetica"/>
          <w:sz w:val="24"/>
          <w:szCs w:val="24"/>
        </w:rPr>
      </w:pPr>
      <w:r>
        <w:rPr>
          <w:rFonts w:ascii="Helvetica" w:hAnsi="Helvetica" w:cs="Helvetica"/>
          <w:noProof/>
          <w:sz w:val="24"/>
          <w:szCs w:val="24"/>
        </w:rPr>
        <w:drawing>
          <wp:inline distT="0" distB="0" distL="0" distR="0" wp14:anchorId="2988BE96" wp14:editId="7E043982">
            <wp:extent cx="5295900" cy="1473200"/>
            <wp:effectExtent l="0" t="0" r="0" b="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95900" cy="1473200"/>
                    </a:xfrm>
                    <a:prstGeom prst="rect">
                      <a:avLst/>
                    </a:prstGeom>
                  </pic:spPr>
                </pic:pic>
              </a:graphicData>
            </a:graphic>
          </wp:inline>
        </w:drawing>
      </w:r>
    </w:p>
    <w:p w14:paraId="6D0E2156" w14:textId="77777777" w:rsidR="0031740F" w:rsidRDefault="0031740F" w:rsidP="0031740F">
      <w:pPr>
        <w:rPr>
          <w:rFonts w:ascii="Helvetica" w:hAnsi="Helvetica" w:cs="Helvetica"/>
          <w:sz w:val="24"/>
          <w:szCs w:val="24"/>
        </w:rPr>
      </w:pPr>
      <w:r>
        <w:rPr>
          <w:rFonts w:ascii="Helvetica" w:hAnsi="Helvetica" w:cs="Helvetica"/>
          <w:sz w:val="24"/>
          <w:szCs w:val="24"/>
        </w:rPr>
        <w:t xml:space="preserve">Managed users will continue to be restricted to </w:t>
      </w:r>
      <w:r w:rsidRPr="0047431A">
        <w:rPr>
          <w:rFonts w:ascii="Helvetica" w:hAnsi="Helvetica" w:cs="Helvetica"/>
          <w:i/>
          <w:iCs/>
          <w:sz w:val="24"/>
          <w:szCs w:val="24"/>
        </w:rPr>
        <w:t xml:space="preserve">the Require Credit Card, Bank Account, or </w:t>
      </w:r>
      <w:proofErr w:type="spellStart"/>
      <w:r w:rsidRPr="0047431A">
        <w:rPr>
          <w:rFonts w:ascii="Helvetica" w:hAnsi="Helvetica" w:cs="Helvetica"/>
          <w:i/>
          <w:iCs/>
          <w:sz w:val="24"/>
          <w:szCs w:val="24"/>
        </w:rPr>
        <w:t>eCheck</w:t>
      </w:r>
      <w:proofErr w:type="spellEnd"/>
      <w:r w:rsidRPr="0047431A">
        <w:rPr>
          <w:rFonts w:ascii="Helvetica" w:hAnsi="Helvetica" w:cs="Helvetica"/>
          <w:i/>
          <w:iCs/>
          <w:sz w:val="24"/>
          <w:szCs w:val="24"/>
        </w:rPr>
        <w:t xml:space="preserve"> Payment</w:t>
      </w:r>
      <w:r>
        <w:rPr>
          <w:rFonts w:ascii="Helvetica" w:hAnsi="Helvetica" w:cs="Helvetica"/>
          <w:sz w:val="24"/>
          <w:szCs w:val="24"/>
        </w:rPr>
        <w:t xml:space="preserve"> setting. Additionally, since the </w:t>
      </w:r>
      <w:r w:rsidRPr="006D55DF">
        <w:rPr>
          <w:rFonts w:ascii="Helvetica" w:hAnsi="Helvetica" w:cs="Helvetica"/>
          <w:b/>
          <w:bCs/>
          <w:sz w:val="24"/>
          <w:szCs w:val="24"/>
        </w:rPr>
        <w:t>Bypass Billing Restrictions</w:t>
      </w:r>
      <w:r>
        <w:rPr>
          <w:rFonts w:ascii="Helvetica" w:hAnsi="Helvetica" w:cs="Helvetica"/>
          <w:sz w:val="24"/>
          <w:szCs w:val="24"/>
        </w:rPr>
        <w:t xml:space="preserve"> setting applies to a specific user, the restriction will apply to all divisions the user in question is associated. </w:t>
      </w:r>
    </w:p>
    <w:p w14:paraId="5221DC3F" w14:textId="180706F1"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 xml:space="preserve">Resend Your Entire </w:t>
      </w:r>
      <w:r w:rsidR="0062760A">
        <w:rPr>
          <w:rFonts w:ascii="Helvetica" w:eastAsia="Times New Roman" w:hAnsi="Helvetica" w:cs="Helvetica"/>
          <w:b/>
          <w:bCs/>
          <w:color w:val="auto"/>
          <w:sz w:val="32"/>
          <w:szCs w:val="32"/>
        </w:rPr>
        <w:t xml:space="preserve">Appraiser </w:t>
      </w:r>
      <w:r>
        <w:rPr>
          <w:rFonts w:ascii="Helvetica" w:eastAsia="Times New Roman" w:hAnsi="Helvetica" w:cs="Helvetica"/>
          <w:b/>
          <w:bCs/>
          <w:color w:val="auto"/>
          <w:sz w:val="32"/>
          <w:szCs w:val="32"/>
        </w:rPr>
        <w:t>Pending Invitation List</w:t>
      </w:r>
    </w:p>
    <w:p w14:paraId="780B4E66" w14:textId="714CD110" w:rsidR="0031740F" w:rsidRDefault="0039325F" w:rsidP="0031740F">
      <w:pPr>
        <w:rPr>
          <w:rFonts w:ascii="Helvetica" w:hAnsi="Helvetica" w:cs="Helvetica"/>
          <w:sz w:val="24"/>
          <w:szCs w:val="24"/>
        </w:rPr>
      </w:pPr>
      <w:r>
        <w:rPr>
          <w:rFonts w:ascii="Helvetica" w:hAnsi="Helvetica" w:cs="Helvetica"/>
          <w:sz w:val="24"/>
          <w:szCs w:val="24"/>
        </w:rPr>
        <w:t>Appraiser panel management is an on-going process to ensure your business volume can be met.</w:t>
      </w:r>
      <w:r w:rsidR="0031740F">
        <w:rPr>
          <w:rFonts w:ascii="Helvetica" w:hAnsi="Helvetica" w:cs="Helvetica"/>
          <w:sz w:val="24"/>
          <w:szCs w:val="24"/>
        </w:rPr>
        <w:t xml:space="preserve"> For expediency, we are introducing a </w:t>
      </w:r>
      <w:r w:rsidR="0031740F" w:rsidRPr="00440BD4">
        <w:rPr>
          <w:rFonts w:ascii="Helvetica" w:hAnsi="Helvetica" w:cs="Helvetica"/>
          <w:b/>
          <w:bCs/>
          <w:sz w:val="24"/>
          <w:szCs w:val="24"/>
        </w:rPr>
        <w:t>Resend All</w:t>
      </w:r>
      <w:r w:rsidR="0031740F">
        <w:rPr>
          <w:rFonts w:ascii="Helvetica" w:hAnsi="Helvetica" w:cs="Helvetica"/>
          <w:sz w:val="24"/>
          <w:szCs w:val="24"/>
        </w:rPr>
        <w:t xml:space="preserve"> feature within the Pending Invites section that will resend all pending appraiser invitations at once, as opposed to selecting Resend on every individual outstanding invitation. </w:t>
      </w:r>
    </w:p>
    <w:p w14:paraId="64CBA660"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lastRenderedPageBreak/>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73BA8C82" w14:textId="77777777" w:rsidR="0031740F" w:rsidRDefault="0031740F" w:rsidP="0031740F">
      <w:pPr>
        <w:rPr>
          <w:rFonts w:ascii="Helvetica" w:hAnsi="Helvetica" w:cs="Helvetica"/>
          <w:sz w:val="24"/>
          <w:szCs w:val="24"/>
        </w:rPr>
      </w:pPr>
      <w:r>
        <w:rPr>
          <w:rFonts w:ascii="Helvetica" w:hAnsi="Helvetica" w:cs="Helvetica"/>
          <w:sz w:val="24"/>
          <w:szCs w:val="24"/>
        </w:rPr>
        <w:t xml:space="preserve">From </w:t>
      </w:r>
      <w:r w:rsidRPr="00E06E9E">
        <w:rPr>
          <w:rFonts w:ascii="Helvetica" w:hAnsi="Helvetica" w:cs="Helvetica"/>
          <w:b/>
          <w:bCs/>
          <w:sz w:val="24"/>
          <w:szCs w:val="24"/>
        </w:rPr>
        <w:t>Relationships</w:t>
      </w:r>
      <w:r>
        <w:rPr>
          <w:rFonts w:ascii="Helvetica" w:hAnsi="Helvetica" w:cs="Helvetica"/>
          <w:sz w:val="24"/>
          <w:szCs w:val="24"/>
        </w:rPr>
        <w:t xml:space="preserve">, choose the appropriate division, and select </w:t>
      </w:r>
      <w:r w:rsidRPr="00D31E54">
        <w:rPr>
          <w:rFonts w:ascii="Helvetica" w:hAnsi="Helvetica" w:cs="Helvetica"/>
          <w:b/>
          <w:bCs/>
          <w:sz w:val="24"/>
          <w:szCs w:val="24"/>
        </w:rPr>
        <w:t>Manage Appraisers</w:t>
      </w:r>
      <w:r>
        <w:rPr>
          <w:rFonts w:ascii="Helvetica" w:hAnsi="Helvetica" w:cs="Helvetica"/>
          <w:sz w:val="24"/>
          <w:szCs w:val="24"/>
        </w:rPr>
        <w:t xml:space="preserve">. Click the </w:t>
      </w:r>
      <w:r w:rsidRPr="0076398C">
        <w:rPr>
          <w:rFonts w:ascii="Helvetica" w:hAnsi="Helvetica" w:cs="Helvetica"/>
          <w:b/>
          <w:bCs/>
          <w:sz w:val="24"/>
          <w:szCs w:val="24"/>
        </w:rPr>
        <w:t>Invite Appraiser</w:t>
      </w:r>
      <w:r>
        <w:rPr>
          <w:rFonts w:ascii="Helvetica" w:hAnsi="Helvetica" w:cs="Helvetica"/>
          <w:sz w:val="24"/>
          <w:szCs w:val="24"/>
        </w:rPr>
        <w:t xml:space="preserve"> button to the right of the map. Under the </w:t>
      </w:r>
      <w:r w:rsidRPr="007F620B">
        <w:rPr>
          <w:rFonts w:ascii="Helvetica" w:hAnsi="Helvetica" w:cs="Helvetica"/>
          <w:b/>
          <w:bCs/>
          <w:sz w:val="24"/>
          <w:szCs w:val="24"/>
        </w:rPr>
        <w:t>Pending Invites</w:t>
      </w:r>
      <w:r>
        <w:rPr>
          <w:rFonts w:ascii="Helvetica" w:hAnsi="Helvetica" w:cs="Helvetica"/>
          <w:sz w:val="24"/>
          <w:szCs w:val="24"/>
        </w:rPr>
        <w:t xml:space="preserve"> section, there is a new </w:t>
      </w:r>
      <w:r>
        <w:rPr>
          <w:rFonts w:ascii="Helvetica" w:hAnsi="Helvetica" w:cs="Helvetica"/>
          <w:b/>
          <w:bCs/>
          <w:sz w:val="24"/>
          <w:szCs w:val="24"/>
        </w:rPr>
        <w:t>Resend</w:t>
      </w:r>
      <w:r w:rsidRPr="007F620B">
        <w:rPr>
          <w:rFonts w:ascii="Helvetica" w:hAnsi="Helvetica" w:cs="Helvetica"/>
          <w:b/>
          <w:bCs/>
          <w:sz w:val="24"/>
          <w:szCs w:val="24"/>
        </w:rPr>
        <w:t xml:space="preserve"> All</w:t>
      </w:r>
      <w:r>
        <w:rPr>
          <w:rFonts w:ascii="Helvetica" w:hAnsi="Helvetica" w:cs="Helvetica"/>
          <w:sz w:val="24"/>
          <w:szCs w:val="24"/>
        </w:rPr>
        <w:t xml:space="preserve"> link available. </w:t>
      </w:r>
    </w:p>
    <w:p w14:paraId="56AD5D0C" w14:textId="77777777" w:rsidR="0031740F" w:rsidRDefault="0031740F" w:rsidP="0031740F">
      <w:r>
        <w:rPr>
          <w:noProof/>
        </w:rPr>
        <w:drawing>
          <wp:inline distT="0" distB="0" distL="0" distR="0" wp14:anchorId="031F3933" wp14:editId="5FE20E80">
            <wp:extent cx="5943600" cy="261302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53D77F15" w14:textId="5F7807D1" w:rsidR="0031740F" w:rsidRPr="00000375" w:rsidRDefault="0031740F" w:rsidP="0031740F">
      <w:pPr>
        <w:rPr>
          <w:rFonts w:ascii="Helvetica" w:hAnsi="Helvetica" w:cs="Helvetica"/>
          <w:sz w:val="24"/>
          <w:szCs w:val="24"/>
        </w:rPr>
      </w:pPr>
      <w:r w:rsidRPr="00000375">
        <w:rPr>
          <w:rFonts w:ascii="Helvetica" w:hAnsi="Helvetica" w:cs="Helvetica"/>
          <w:sz w:val="24"/>
          <w:szCs w:val="24"/>
        </w:rPr>
        <w:t xml:space="preserve">Selecting </w:t>
      </w:r>
      <w:r w:rsidRPr="00000375">
        <w:rPr>
          <w:rFonts w:ascii="Helvetica" w:hAnsi="Helvetica" w:cs="Helvetica"/>
          <w:b/>
          <w:bCs/>
          <w:sz w:val="24"/>
          <w:szCs w:val="24"/>
        </w:rPr>
        <w:t>Resend All</w:t>
      </w:r>
      <w:r w:rsidRPr="00000375">
        <w:rPr>
          <w:rFonts w:ascii="Helvetica" w:hAnsi="Helvetica" w:cs="Helvetica"/>
          <w:sz w:val="24"/>
          <w:szCs w:val="24"/>
        </w:rPr>
        <w:t xml:space="preserve"> will </w:t>
      </w:r>
      <w:r>
        <w:rPr>
          <w:rFonts w:ascii="Helvetica" w:hAnsi="Helvetica" w:cs="Helvetica"/>
          <w:sz w:val="24"/>
          <w:szCs w:val="24"/>
        </w:rPr>
        <w:t>trigger</w:t>
      </w:r>
      <w:r w:rsidRPr="00000375">
        <w:rPr>
          <w:rFonts w:ascii="Helvetica" w:hAnsi="Helvetica" w:cs="Helvetica"/>
          <w:sz w:val="24"/>
          <w:szCs w:val="24"/>
        </w:rPr>
        <w:t xml:space="preserve"> another invitation email to the </w:t>
      </w:r>
      <w:r>
        <w:rPr>
          <w:rFonts w:ascii="Helvetica" w:hAnsi="Helvetica" w:cs="Helvetica"/>
          <w:sz w:val="24"/>
          <w:szCs w:val="24"/>
        </w:rPr>
        <w:t xml:space="preserve">entire </w:t>
      </w:r>
      <w:r w:rsidRPr="00000375">
        <w:rPr>
          <w:rFonts w:ascii="Helvetica" w:hAnsi="Helvetica" w:cs="Helvetica"/>
          <w:sz w:val="24"/>
          <w:szCs w:val="24"/>
        </w:rPr>
        <w:t xml:space="preserve">list of outstanding </w:t>
      </w:r>
      <w:r>
        <w:rPr>
          <w:rFonts w:ascii="Helvetica" w:hAnsi="Helvetica" w:cs="Helvetica"/>
          <w:sz w:val="24"/>
          <w:szCs w:val="24"/>
        </w:rPr>
        <w:t xml:space="preserve">invitations. </w:t>
      </w:r>
    </w:p>
    <w:p w14:paraId="0D332DC9"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Export Your Invited Appraisers List</w:t>
      </w:r>
    </w:p>
    <w:p w14:paraId="7F7033BC" w14:textId="77777777" w:rsidR="0031740F" w:rsidRDefault="0031740F" w:rsidP="0031740F">
      <w:pPr>
        <w:rPr>
          <w:rFonts w:ascii="Helvetica" w:hAnsi="Helvetica" w:cs="Helvetica"/>
          <w:sz w:val="24"/>
          <w:szCs w:val="24"/>
        </w:rPr>
      </w:pPr>
      <w:r>
        <w:rPr>
          <w:rFonts w:ascii="Helvetica" w:hAnsi="Helvetica" w:cs="Helvetica"/>
          <w:sz w:val="24"/>
          <w:szCs w:val="24"/>
        </w:rPr>
        <w:t xml:space="preserve">As a companion piece to our updated Invite Appraiser window, we have added an </w:t>
      </w:r>
      <w:r w:rsidRPr="009E2FA7">
        <w:rPr>
          <w:rFonts w:ascii="Helvetica" w:hAnsi="Helvetica" w:cs="Helvetica"/>
          <w:b/>
          <w:bCs/>
          <w:sz w:val="24"/>
          <w:szCs w:val="24"/>
        </w:rPr>
        <w:t>Export All</w:t>
      </w:r>
      <w:r>
        <w:rPr>
          <w:rFonts w:ascii="Helvetica" w:hAnsi="Helvetica" w:cs="Helvetica"/>
          <w:sz w:val="24"/>
          <w:szCs w:val="24"/>
        </w:rPr>
        <w:t xml:space="preserve"> feature to partner with the new Resend All pending invites. The </w:t>
      </w:r>
      <w:r w:rsidRPr="00A9719F">
        <w:rPr>
          <w:rFonts w:ascii="Helvetica" w:hAnsi="Helvetica" w:cs="Helvetica"/>
          <w:b/>
          <w:bCs/>
          <w:sz w:val="24"/>
          <w:szCs w:val="24"/>
        </w:rPr>
        <w:t>Export All</w:t>
      </w:r>
      <w:r>
        <w:rPr>
          <w:rFonts w:ascii="Helvetica" w:hAnsi="Helvetica" w:cs="Helvetica"/>
          <w:sz w:val="24"/>
          <w:szCs w:val="24"/>
        </w:rPr>
        <w:t xml:space="preserve"> function will generate a spreadsheet of all the appraiser invitations that are still outstanding so you can view which appraisers need a follow up, if necessary.</w:t>
      </w:r>
    </w:p>
    <w:p w14:paraId="0E7DAA96"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0605F691" w14:textId="33FBA812" w:rsidR="0031740F" w:rsidRDefault="0031740F" w:rsidP="0031740F">
      <w:pPr>
        <w:rPr>
          <w:rFonts w:ascii="Helvetica" w:hAnsi="Helvetica" w:cs="Helvetica"/>
          <w:sz w:val="24"/>
          <w:szCs w:val="24"/>
        </w:rPr>
      </w:pPr>
      <w:r>
        <w:rPr>
          <w:rFonts w:ascii="Helvetica" w:hAnsi="Helvetica" w:cs="Helvetica"/>
          <w:sz w:val="24"/>
          <w:szCs w:val="24"/>
        </w:rPr>
        <w:t xml:space="preserve">From </w:t>
      </w:r>
      <w:r w:rsidRPr="00E06E9E">
        <w:rPr>
          <w:rFonts w:ascii="Helvetica" w:hAnsi="Helvetica" w:cs="Helvetica"/>
          <w:b/>
          <w:bCs/>
          <w:sz w:val="24"/>
          <w:szCs w:val="24"/>
        </w:rPr>
        <w:t>Relationships</w:t>
      </w:r>
      <w:r>
        <w:rPr>
          <w:rFonts w:ascii="Helvetica" w:hAnsi="Helvetica" w:cs="Helvetica"/>
          <w:sz w:val="24"/>
          <w:szCs w:val="24"/>
        </w:rPr>
        <w:t xml:space="preserve">, choose the division that you want to </w:t>
      </w:r>
      <w:r w:rsidR="00177F76">
        <w:rPr>
          <w:rFonts w:ascii="Helvetica" w:hAnsi="Helvetica" w:cs="Helvetica"/>
          <w:sz w:val="24"/>
          <w:szCs w:val="24"/>
        </w:rPr>
        <w:t xml:space="preserve">work </w:t>
      </w:r>
      <w:r>
        <w:rPr>
          <w:rFonts w:ascii="Helvetica" w:hAnsi="Helvetica" w:cs="Helvetica"/>
          <w:sz w:val="24"/>
          <w:szCs w:val="24"/>
        </w:rPr>
        <w:t xml:space="preserve">in, and select </w:t>
      </w:r>
      <w:r w:rsidRPr="00D31E54">
        <w:rPr>
          <w:rFonts w:ascii="Helvetica" w:hAnsi="Helvetica" w:cs="Helvetica"/>
          <w:b/>
          <w:bCs/>
          <w:sz w:val="24"/>
          <w:szCs w:val="24"/>
        </w:rPr>
        <w:t>Manage Appraisers</w:t>
      </w:r>
      <w:r>
        <w:rPr>
          <w:rFonts w:ascii="Helvetica" w:hAnsi="Helvetica" w:cs="Helvetica"/>
          <w:sz w:val="24"/>
          <w:szCs w:val="24"/>
        </w:rPr>
        <w:t xml:space="preserve">. Click the </w:t>
      </w:r>
      <w:r w:rsidRPr="0076398C">
        <w:rPr>
          <w:rFonts w:ascii="Helvetica" w:hAnsi="Helvetica" w:cs="Helvetica"/>
          <w:b/>
          <w:bCs/>
          <w:sz w:val="24"/>
          <w:szCs w:val="24"/>
        </w:rPr>
        <w:t>Invite Appraiser</w:t>
      </w:r>
      <w:r>
        <w:rPr>
          <w:rFonts w:ascii="Helvetica" w:hAnsi="Helvetica" w:cs="Helvetica"/>
          <w:sz w:val="24"/>
          <w:szCs w:val="24"/>
        </w:rPr>
        <w:t xml:space="preserve"> button to the right of the map. Under the </w:t>
      </w:r>
      <w:r w:rsidRPr="007F620B">
        <w:rPr>
          <w:rFonts w:ascii="Helvetica" w:hAnsi="Helvetica" w:cs="Helvetica"/>
          <w:b/>
          <w:bCs/>
          <w:sz w:val="24"/>
          <w:szCs w:val="24"/>
        </w:rPr>
        <w:t>Pending Invites</w:t>
      </w:r>
      <w:r>
        <w:rPr>
          <w:rFonts w:ascii="Helvetica" w:hAnsi="Helvetica" w:cs="Helvetica"/>
          <w:sz w:val="24"/>
          <w:szCs w:val="24"/>
        </w:rPr>
        <w:t xml:space="preserve"> section, there is a new </w:t>
      </w:r>
      <w:r w:rsidRPr="007F620B">
        <w:rPr>
          <w:rFonts w:ascii="Helvetica" w:hAnsi="Helvetica" w:cs="Helvetica"/>
          <w:b/>
          <w:bCs/>
          <w:sz w:val="24"/>
          <w:szCs w:val="24"/>
        </w:rPr>
        <w:t>Export All</w:t>
      </w:r>
      <w:r>
        <w:rPr>
          <w:rFonts w:ascii="Helvetica" w:hAnsi="Helvetica" w:cs="Helvetica"/>
          <w:sz w:val="24"/>
          <w:szCs w:val="24"/>
        </w:rPr>
        <w:t xml:space="preserve"> link available. </w:t>
      </w:r>
    </w:p>
    <w:p w14:paraId="2DD0C363" w14:textId="77777777" w:rsidR="0031740F" w:rsidRDefault="0031740F" w:rsidP="0031740F">
      <w:pPr>
        <w:rPr>
          <w:rFonts w:ascii="Helvetica" w:hAnsi="Helvetica" w:cs="Helvetica"/>
          <w:sz w:val="24"/>
          <w:szCs w:val="24"/>
        </w:rPr>
      </w:pPr>
      <w:r>
        <w:rPr>
          <w:rFonts w:ascii="Helvetica" w:hAnsi="Helvetica" w:cs="Helvetica"/>
          <w:noProof/>
          <w:sz w:val="24"/>
          <w:szCs w:val="24"/>
        </w:rPr>
        <w:lastRenderedPageBreak/>
        <w:drawing>
          <wp:inline distT="0" distB="0" distL="0" distR="0" wp14:anchorId="7E532E73" wp14:editId="5829DC79">
            <wp:extent cx="5943600" cy="261302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3CE474F9" w14:textId="18A3FCDE" w:rsidR="0031740F" w:rsidRDefault="0031740F" w:rsidP="0031740F">
      <w:pPr>
        <w:rPr>
          <w:rFonts w:ascii="Helvetica" w:hAnsi="Helvetica" w:cs="Helvetica"/>
          <w:sz w:val="24"/>
          <w:szCs w:val="24"/>
        </w:rPr>
      </w:pPr>
      <w:r>
        <w:rPr>
          <w:rFonts w:ascii="Helvetica" w:hAnsi="Helvetica" w:cs="Helvetica"/>
          <w:sz w:val="24"/>
          <w:szCs w:val="24"/>
        </w:rPr>
        <w:t xml:space="preserve">Choosing </w:t>
      </w:r>
      <w:r w:rsidRPr="007F620B">
        <w:rPr>
          <w:rFonts w:ascii="Helvetica" w:hAnsi="Helvetica" w:cs="Helvetica"/>
          <w:b/>
          <w:bCs/>
          <w:sz w:val="24"/>
          <w:szCs w:val="24"/>
        </w:rPr>
        <w:t>Export All</w:t>
      </w:r>
      <w:r>
        <w:rPr>
          <w:rFonts w:ascii="Helvetica" w:hAnsi="Helvetica" w:cs="Helvetica"/>
          <w:sz w:val="24"/>
          <w:szCs w:val="24"/>
        </w:rPr>
        <w:t xml:space="preserve"> will download a .CSV file which will display the email address and the date the invitation was sent. </w:t>
      </w:r>
      <w:r w:rsidRPr="00B50981">
        <w:rPr>
          <w:rFonts w:ascii="Helvetica" w:hAnsi="Helvetica" w:cs="Helvetica"/>
          <w:i/>
          <w:iCs/>
          <w:sz w:val="24"/>
          <w:szCs w:val="24"/>
        </w:rPr>
        <w:t>Please note that at least one pending invitation must be available to generate the report successfully</w:t>
      </w:r>
      <w:r>
        <w:rPr>
          <w:rFonts w:ascii="Helvetica" w:hAnsi="Helvetica" w:cs="Helvetica"/>
          <w:sz w:val="24"/>
          <w:szCs w:val="24"/>
        </w:rPr>
        <w:t xml:space="preserve">. Appraisers that have successfully created an account will not be </w:t>
      </w:r>
      <w:r w:rsidR="007C7D6C">
        <w:rPr>
          <w:rFonts w:ascii="Helvetica" w:hAnsi="Helvetica" w:cs="Helvetica"/>
          <w:sz w:val="24"/>
          <w:szCs w:val="24"/>
        </w:rPr>
        <w:t>displayed</w:t>
      </w:r>
      <w:r>
        <w:rPr>
          <w:rFonts w:ascii="Helvetica" w:hAnsi="Helvetica" w:cs="Helvetica"/>
          <w:sz w:val="24"/>
          <w:szCs w:val="24"/>
        </w:rPr>
        <w:t xml:space="preserve"> in the report as they will no longer be in an invited status. </w:t>
      </w:r>
    </w:p>
    <w:p w14:paraId="23683D4A"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 xml:space="preserve">Estimated Closing Date Added to Residential Orders </w:t>
      </w:r>
    </w:p>
    <w:p w14:paraId="710408A3" w14:textId="3DD067B1" w:rsidR="0031740F" w:rsidRDefault="0031740F" w:rsidP="0031740F">
      <w:pPr>
        <w:rPr>
          <w:rFonts w:ascii="Helvetica" w:hAnsi="Helvetica" w:cs="Helvetica"/>
          <w:sz w:val="24"/>
          <w:szCs w:val="24"/>
        </w:rPr>
      </w:pPr>
      <w:r>
        <w:rPr>
          <w:rFonts w:ascii="Helvetica" w:hAnsi="Helvetica" w:cs="Helvetica"/>
          <w:sz w:val="24"/>
          <w:szCs w:val="24"/>
        </w:rPr>
        <w:t xml:space="preserve">Information at-a-glance is key when </w:t>
      </w:r>
      <w:r w:rsidR="0058758D">
        <w:rPr>
          <w:rFonts w:ascii="Helvetica" w:hAnsi="Helvetica" w:cs="Helvetica"/>
          <w:sz w:val="24"/>
          <w:szCs w:val="24"/>
        </w:rPr>
        <w:t>the processing team</w:t>
      </w:r>
      <w:r>
        <w:rPr>
          <w:rFonts w:ascii="Helvetica" w:hAnsi="Helvetica" w:cs="Helvetica"/>
          <w:sz w:val="24"/>
          <w:szCs w:val="24"/>
        </w:rPr>
        <w:t xml:space="preserve"> need</w:t>
      </w:r>
      <w:r w:rsidR="00D119B4">
        <w:rPr>
          <w:rFonts w:ascii="Helvetica" w:hAnsi="Helvetica" w:cs="Helvetica"/>
          <w:sz w:val="24"/>
          <w:szCs w:val="24"/>
        </w:rPr>
        <w:t>s</w:t>
      </w:r>
      <w:r>
        <w:rPr>
          <w:rFonts w:ascii="Helvetica" w:hAnsi="Helvetica" w:cs="Helvetica"/>
          <w:sz w:val="24"/>
          <w:szCs w:val="24"/>
        </w:rPr>
        <w:t xml:space="preserve"> to view the status of an appraisal order in relation to when the loan is expected to close. We have added the </w:t>
      </w:r>
      <w:r w:rsidRPr="001E3732">
        <w:rPr>
          <w:rFonts w:ascii="Helvetica" w:hAnsi="Helvetica" w:cs="Helvetica"/>
          <w:b/>
          <w:bCs/>
          <w:sz w:val="24"/>
          <w:szCs w:val="24"/>
        </w:rPr>
        <w:t>Estimated Closing Date</w:t>
      </w:r>
      <w:r>
        <w:rPr>
          <w:rFonts w:ascii="Helvetica" w:hAnsi="Helvetica" w:cs="Helvetica"/>
          <w:sz w:val="24"/>
          <w:szCs w:val="24"/>
        </w:rPr>
        <w:t xml:space="preserve"> field to Residential orders so users can have access to this data directly on their customized dashboard, property information, and custom reporting. Adhering to compliancy, the Estimated Closing Date will not be visible or accessible to appraisers. </w:t>
      </w:r>
    </w:p>
    <w:p w14:paraId="42CC3D5E"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305B0535" w14:textId="208EF9C5" w:rsidR="0031740F" w:rsidRDefault="0031740F" w:rsidP="0031740F">
      <w:pPr>
        <w:rPr>
          <w:rFonts w:ascii="Helvetica" w:hAnsi="Helvetica" w:cs="Helvetica"/>
          <w:sz w:val="24"/>
          <w:szCs w:val="24"/>
        </w:rPr>
      </w:pPr>
      <w:r>
        <w:rPr>
          <w:rFonts w:ascii="Helvetica" w:hAnsi="Helvetica" w:cs="Helvetica"/>
          <w:sz w:val="24"/>
          <w:szCs w:val="24"/>
        </w:rPr>
        <w:t xml:space="preserve">On the New Order screen, </w:t>
      </w:r>
      <w:r w:rsidRPr="00FB0ABB">
        <w:rPr>
          <w:rFonts w:ascii="Helvetica" w:hAnsi="Helvetica" w:cs="Helvetica"/>
          <w:b/>
          <w:bCs/>
          <w:sz w:val="24"/>
          <w:szCs w:val="24"/>
        </w:rPr>
        <w:t>Estimated Closing Date</w:t>
      </w:r>
      <w:r>
        <w:rPr>
          <w:rFonts w:ascii="Helvetica" w:hAnsi="Helvetica" w:cs="Helvetica"/>
          <w:sz w:val="24"/>
          <w:szCs w:val="24"/>
        </w:rPr>
        <w:t xml:space="preserve"> is a field that can</w:t>
      </w:r>
      <w:r w:rsidR="00D119B4">
        <w:rPr>
          <w:rFonts w:ascii="Helvetica" w:hAnsi="Helvetica" w:cs="Helvetica"/>
          <w:sz w:val="24"/>
          <w:szCs w:val="24"/>
        </w:rPr>
        <w:t xml:space="preserve"> be</w:t>
      </w:r>
      <w:r>
        <w:rPr>
          <w:rFonts w:ascii="Helvetica" w:hAnsi="Helvetica" w:cs="Helvetica"/>
          <w:sz w:val="24"/>
          <w:szCs w:val="24"/>
        </w:rPr>
        <w:t xml:space="preserve"> found within the </w:t>
      </w:r>
      <w:r w:rsidRPr="00FB0ABB">
        <w:rPr>
          <w:rFonts w:ascii="Helvetica" w:hAnsi="Helvetica" w:cs="Helvetica"/>
          <w:b/>
          <w:bCs/>
          <w:sz w:val="24"/>
          <w:szCs w:val="24"/>
        </w:rPr>
        <w:t>Loan</w:t>
      </w:r>
      <w:r>
        <w:rPr>
          <w:rFonts w:ascii="Helvetica" w:hAnsi="Helvetica" w:cs="Helvetica"/>
          <w:sz w:val="24"/>
          <w:szCs w:val="24"/>
        </w:rPr>
        <w:t xml:space="preserve"> section. Clicking in the </w:t>
      </w:r>
      <w:r w:rsidRPr="00BA5FD0">
        <w:rPr>
          <w:rFonts w:ascii="Helvetica" w:hAnsi="Helvetica" w:cs="Helvetica"/>
          <w:b/>
          <w:bCs/>
          <w:sz w:val="24"/>
          <w:szCs w:val="24"/>
        </w:rPr>
        <w:t>Estimated Closing Date</w:t>
      </w:r>
      <w:r>
        <w:rPr>
          <w:rFonts w:ascii="Helvetica" w:hAnsi="Helvetica" w:cs="Helvetica"/>
          <w:sz w:val="24"/>
          <w:szCs w:val="24"/>
        </w:rPr>
        <w:t xml:space="preserve"> field will display a calendar, where users can select the appropriate date. </w:t>
      </w:r>
    </w:p>
    <w:p w14:paraId="2EE395BA" w14:textId="77777777" w:rsidR="0031740F" w:rsidRDefault="0031740F" w:rsidP="004C12CC">
      <w:pPr>
        <w:jc w:val="center"/>
        <w:rPr>
          <w:rFonts w:ascii="Helvetica" w:hAnsi="Helvetica" w:cs="Helvetica"/>
          <w:sz w:val="24"/>
          <w:szCs w:val="24"/>
        </w:rPr>
      </w:pPr>
      <w:r>
        <w:rPr>
          <w:rFonts w:ascii="Helvetica" w:hAnsi="Helvetica" w:cs="Helvetica"/>
          <w:noProof/>
          <w:sz w:val="24"/>
          <w:szCs w:val="24"/>
        </w:rPr>
        <w:lastRenderedPageBreak/>
        <w:drawing>
          <wp:inline distT="0" distB="0" distL="0" distR="0" wp14:anchorId="58FC00F9" wp14:editId="56BE2354">
            <wp:extent cx="5943600" cy="251777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17775"/>
                    </a:xfrm>
                    <a:prstGeom prst="rect">
                      <a:avLst/>
                    </a:prstGeom>
                  </pic:spPr>
                </pic:pic>
              </a:graphicData>
            </a:graphic>
          </wp:inline>
        </w:drawing>
      </w:r>
    </w:p>
    <w:p w14:paraId="6BF3C162" w14:textId="77777777" w:rsidR="0031740F" w:rsidRDefault="0031740F" w:rsidP="0031740F">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662336" behindDoc="0" locked="0" layoutInCell="1" allowOverlap="1" wp14:anchorId="575E234F" wp14:editId="15839966">
            <wp:simplePos x="0" y="0"/>
            <wp:positionH relativeFrom="column">
              <wp:align>center</wp:align>
            </wp:positionH>
            <wp:positionV relativeFrom="paragraph">
              <wp:posOffset>624205</wp:posOffset>
            </wp:positionV>
            <wp:extent cx="6391656" cy="2121408"/>
            <wp:effectExtent l="0" t="0" r="0" b="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6415" t="5905"/>
                    <a:stretch/>
                  </pic:blipFill>
                  <pic:spPr bwMode="auto">
                    <a:xfrm>
                      <a:off x="0" y="0"/>
                      <a:ext cx="6391656" cy="2121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sz w:val="24"/>
          <w:szCs w:val="24"/>
        </w:rPr>
        <w:t xml:space="preserve">Complete the rest of the new order as usual. To display the </w:t>
      </w:r>
      <w:r w:rsidRPr="00794C83">
        <w:rPr>
          <w:rFonts w:ascii="Helvetica" w:hAnsi="Helvetica" w:cs="Helvetica"/>
          <w:b/>
          <w:bCs/>
          <w:sz w:val="24"/>
          <w:szCs w:val="24"/>
        </w:rPr>
        <w:t>Estimated Closing Date</w:t>
      </w:r>
      <w:r>
        <w:rPr>
          <w:rFonts w:ascii="Helvetica" w:hAnsi="Helvetica" w:cs="Helvetica"/>
          <w:sz w:val="24"/>
          <w:szCs w:val="24"/>
        </w:rPr>
        <w:t xml:space="preserve"> on the dashboard, select the column customizer tool. </w:t>
      </w:r>
    </w:p>
    <w:p w14:paraId="014EAB04" w14:textId="77777777" w:rsidR="0031740F" w:rsidRDefault="0031740F" w:rsidP="0031740F">
      <w:pPr>
        <w:rPr>
          <w:rFonts w:ascii="Helvetica" w:hAnsi="Helvetica" w:cs="Helvetica"/>
          <w:sz w:val="24"/>
          <w:szCs w:val="24"/>
        </w:rPr>
      </w:pPr>
    </w:p>
    <w:p w14:paraId="420366D5" w14:textId="77777777" w:rsidR="0031740F" w:rsidRDefault="0031740F" w:rsidP="0031740F">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663360" behindDoc="0" locked="1" layoutInCell="1" allowOverlap="1" wp14:anchorId="52DA4C3A" wp14:editId="54B59747">
            <wp:simplePos x="0" y="0"/>
            <wp:positionH relativeFrom="margin">
              <wp:align>center</wp:align>
            </wp:positionH>
            <wp:positionV relativeFrom="paragraph">
              <wp:posOffset>784225</wp:posOffset>
            </wp:positionV>
            <wp:extent cx="7031355" cy="868680"/>
            <wp:effectExtent l="0" t="0" r="0" b="7620"/>
            <wp:wrapSquare wrapText="bothSides"/>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31355" cy="86868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sz w:val="24"/>
          <w:szCs w:val="24"/>
        </w:rPr>
        <w:t xml:space="preserve">From the </w:t>
      </w:r>
      <w:r w:rsidRPr="00794C83">
        <w:rPr>
          <w:rFonts w:ascii="Helvetica" w:hAnsi="Helvetica" w:cs="Helvetica"/>
          <w:b/>
          <w:bCs/>
          <w:sz w:val="24"/>
          <w:szCs w:val="24"/>
        </w:rPr>
        <w:t>Available Fields</w:t>
      </w:r>
      <w:r>
        <w:rPr>
          <w:rFonts w:ascii="Helvetica" w:hAnsi="Helvetica" w:cs="Helvetica"/>
          <w:sz w:val="24"/>
          <w:szCs w:val="24"/>
        </w:rPr>
        <w:t xml:space="preserve"> list, pull </w:t>
      </w:r>
      <w:r w:rsidRPr="005319EB">
        <w:rPr>
          <w:rFonts w:ascii="Helvetica" w:hAnsi="Helvetica" w:cs="Helvetica"/>
          <w:b/>
          <w:bCs/>
          <w:sz w:val="24"/>
          <w:szCs w:val="24"/>
        </w:rPr>
        <w:t>Estimated Closing</w:t>
      </w:r>
      <w:r>
        <w:rPr>
          <w:rFonts w:ascii="Helvetica" w:hAnsi="Helvetica" w:cs="Helvetica"/>
          <w:sz w:val="24"/>
          <w:szCs w:val="24"/>
        </w:rPr>
        <w:t xml:space="preserve"> over to the </w:t>
      </w:r>
      <w:r w:rsidRPr="005319EB">
        <w:rPr>
          <w:rFonts w:ascii="Helvetica" w:hAnsi="Helvetica" w:cs="Helvetica"/>
          <w:b/>
          <w:bCs/>
          <w:sz w:val="24"/>
          <w:szCs w:val="24"/>
        </w:rPr>
        <w:t>Current Fields</w:t>
      </w:r>
      <w:r>
        <w:rPr>
          <w:rFonts w:ascii="Helvetica" w:hAnsi="Helvetica" w:cs="Helvetica"/>
          <w:sz w:val="24"/>
          <w:szCs w:val="24"/>
        </w:rPr>
        <w:t xml:space="preserve"> list, where users can customize how they want their columns displayed on their dashboard. Please note that an </w:t>
      </w:r>
      <w:r w:rsidRPr="00023736">
        <w:rPr>
          <w:rFonts w:ascii="Helvetica" w:hAnsi="Helvetica" w:cs="Helvetica"/>
          <w:b/>
          <w:bCs/>
          <w:sz w:val="24"/>
          <w:szCs w:val="24"/>
        </w:rPr>
        <w:t>Estimated Closing</w:t>
      </w:r>
      <w:r>
        <w:rPr>
          <w:rFonts w:ascii="Helvetica" w:hAnsi="Helvetica" w:cs="Helvetica"/>
          <w:sz w:val="24"/>
          <w:szCs w:val="24"/>
        </w:rPr>
        <w:t xml:space="preserve"> </w:t>
      </w:r>
      <w:r w:rsidRPr="00D96A15">
        <w:rPr>
          <w:rFonts w:ascii="Helvetica" w:hAnsi="Helvetica" w:cs="Helvetica"/>
          <w:sz w:val="24"/>
          <w:szCs w:val="24"/>
          <w:u w:val="single"/>
        </w:rPr>
        <w:t>must</w:t>
      </w:r>
      <w:r>
        <w:rPr>
          <w:rFonts w:ascii="Helvetica" w:hAnsi="Helvetica" w:cs="Helvetica"/>
          <w:sz w:val="24"/>
          <w:szCs w:val="24"/>
        </w:rPr>
        <w:t xml:space="preserve"> be entered to be reflected on the dashboard. </w:t>
      </w:r>
    </w:p>
    <w:p w14:paraId="178CE3EE" w14:textId="77777777" w:rsidR="0031740F" w:rsidRDefault="0031740F" w:rsidP="0031740F">
      <w:pPr>
        <w:rPr>
          <w:rFonts w:ascii="Helvetica" w:hAnsi="Helvetica" w:cs="Helvetica"/>
          <w:sz w:val="24"/>
          <w:szCs w:val="24"/>
        </w:rPr>
      </w:pPr>
      <w:r>
        <w:rPr>
          <w:rFonts w:ascii="Helvetica" w:hAnsi="Helvetica" w:cs="Helvetica"/>
          <w:sz w:val="24"/>
          <w:szCs w:val="24"/>
        </w:rPr>
        <w:t xml:space="preserve">Within the order’s </w:t>
      </w:r>
      <w:r w:rsidRPr="0041770C">
        <w:rPr>
          <w:rFonts w:ascii="Helvetica" w:hAnsi="Helvetica" w:cs="Helvetica"/>
          <w:b/>
          <w:bCs/>
          <w:sz w:val="24"/>
          <w:szCs w:val="24"/>
        </w:rPr>
        <w:t>Property Information</w:t>
      </w:r>
      <w:r>
        <w:rPr>
          <w:rFonts w:ascii="Helvetica" w:hAnsi="Helvetica" w:cs="Helvetica"/>
          <w:sz w:val="24"/>
          <w:szCs w:val="24"/>
        </w:rPr>
        <w:t xml:space="preserve">, the </w:t>
      </w:r>
      <w:r w:rsidRPr="0041770C">
        <w:rPr>
          <w:rFonts w:ascii="Helvetica" w:hAnsi="Helvetica" w:cs="Helvetica"/>
          <w:b/>
          <w:bCs/>
          <w:sz w:val="24"/>
          <w:szCs w:val="24"/>
        </w:rPr>
        <w:t>Estimated Closing</w:t>
      </w:r>
      <w:r>
        <w:rPr>
          <w:rFonts w:ascii="Helvetica" w:hAnsi="Helvetica" w:cs="Helvetica"/>
          <w:sz w:val="24"/>
          <w:szCs w:val="24"/>
        </w:rPr>
        <w:t xml:space="preserve"> can be found under the Appraisal Type section, within </w:t>
      </w:r>
      <w:r w:rsidRPr="0041770C">
        <w:rPr>
          <w:rFonts w:ascii="Helvetica" w:hAnsi="Helvetica" w:cs="Helvetica"/>
          <w:b/>
          <w:bCs/>
          <w:sz w:val="24"/>
          <w:szCs w:val="24"/>
        </w:rPr>
        <w:t>Edit Details</w:t>
      </w:r>
      <w:r>
        <w:rPr>
          <w:rFonts w:ascii="Helvetica" w:hAnsi="Helvetica" w:cs="Helvetica"/>
          <w:sz w:val="24"/>
          <w:szCs w:val="24"/>
        </w:rPr>
        <w:t xml:space="preserve">, and on the </w:t>
      </w:r>
      <w:r w:rsidRPr="006D0F80">
        <w:rPr>
          <w:rFonts w:ascii="Helvetica" w:hAnsi="Helvetica" w:cs="Helvetica"/>
          <w:b/>
          <w:bCs/>
          <w:sz w:val="24"/>
          <w:szCs w:val="24"/>
        </w:rPr>
        <w:t>Print</w:t>
      </w:r>
      <w:r>
        <w:rPr>
          <w:rFonts w:ascii="Helvetica" w:hAnsi="Helvetica" w:cs="Helvetica"/>
          <w:sz w:val="24"/>
          <w:szCs w:val="24"/>
        </w:rPr>
        <w:t xml:space="preserve"> view form.</w:t>
      </w:r>
    </w:p>
    <w:p w14:paraId="1310EBA5" w14:textId="77777777" w:rsidR="0031740F" w:rsidRDefault="0031740F" w:rsidP="0031740F">
      <w:pPr>
        <w:rPr>
          <w:rFonts w:ascii="Helvetica" w:hAnsi="Helvetica" w:cs="Helvetica"/>
          <w:sz w:val="24"/>
          <w:szCs w:val="24"/>
        </w:rPr>
      </w:pPr>
      <w:r>
        <w:rPr>
          <w:rFonts w:ascii="Helvetica" w:hAnsi="Helvetica" w:cs="Helvetica"/>
          <w:noProof/>
          <w:sz w:val="24"/>
          <w:szCs w:val="24"/>
        </w:rPr>
        <w:lastRenderedPageBreak/>
        <w:drawing>
          <wp:anchor distT="0" distB="0" distL="114300" distR="114300" simplePos="0" relativeHeight="251664384" behindDoc="0" locked="0" layoutInCell="1" allowOverlap="1" wp14:anchorId="10FA9F11" wp14:editId="79B51B4D">
            <wp:simplePos x="0" y="0"/>
            <wp:positionH relativeFrom="margin">
              <wp:align>center</wp:align>
            </wp:positionH>
            <wp:positionV relativeFrom="paragraph">
              <wp:posOffset>5715</wp:posOffset>
            </wp:positionV>
            <wp:extent cx="4855464" cy="2670048"/>
            <wp:effectExtent l="0" t="0" r="2540" b="0"/>
            <wp:wrapSquare wrapText="bothSides"/>
            <wp:docPr id="29" name="Picture 29" descr="Graphical user interface, text, application, email,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 website&#10;&#10;Description automatically generated"/>
                    <pic:cNvPicPr/>
                  </pic:nvPicPr>
                  <pic:blipFill rotWithShape="1">
                    <a:blip r:embed="rId15" cstate="print">
                      <a:extLst>
                        <a:ext uri="{28A0092B-C50C-407E-A947-70E740481C1C}">
                          <a14:useLocalDpi xmlns:a14="http://schemas.microsoft.com/office/drawing/2010/main" val="0"/>
                        </a:ext>
                      </a:extLst>
                    </a:blip>
                    <a:srcRect t="581"/>
                    <a:stretch/>
                  </pic:blipFill>
                  <pic:spPr bwMode="auto">
                    <a:xfrm>
                      <a:off x="0" y="0"/>
                      <a:ext cx="4855464" cy="267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CC5AD" w14:textId="77777777" w:rsidR="0031740F" w:rsidRDefault="0031740F" w:rsidP="0031740F">
      <w:pPr>
        <w:rPr>
          <w:rFonts w:ascii="Helvetica" w:hAnsi="Helvetica" w:cs="Helvetica"/>
          <w:sz w:val="24"/>
          <w:szCs w:val="24"/>
        </w:rPr>
      </w:pPr>
      <w:r>
        <w:rPr>
          <w:rFonts w:ascii="Helvetica" w:hAnsi="Helvetica" w:cs="Helvetica"/>
          <w:sz w:val="24"/>
          <w:szCs w:val="24"/>
        </w:rPr>
        <w:t xml:space="preserve"> </w:t>
      </w:r>
    </w:p>
    <w:p w14:paraId="4FA8422E" w14:textId="77777777" w:rsidR="0031740F" w:rsidRDefault="0031740F" w:rsidP="0031740F">
      <w:pPr>
        <w:rPr>
          <w:rFonts w:ascii="Helvetica" w:hAnsi="Helvetica" w:cs="Helvetica"/>
          <w:sz w:val="24"/>
          <w:szCs w:val="24"/>
        </w:rPr>
      </w:pPr>
    </w:p>
    <w:p w14:paraId="04FFD1BB" w14:textId="77777777" w:rsidR="0031740F" w:rsidRDefault="0031740F" w:rsidP="0031740F">
      <w:pPr>
        <w:rPr>
          <w:rFonts w:ascii="Helvetica" w:hAnsi="Helvetica" w:cs="Helvetica"/>
          <w:sz w:val="24"/>
          <w:szCs w:val="24"/>
        </w:rPr>
      </w:pPr>
    </w:p>
    <w:p w14:paraId="651D9F70" w14:textId="77777777" w:rsidR="0031740F" w:rsidRDefault="0031740F" w:rsidP="0031740F">
      <w:pPr>
        <w:rPr>
          <w:rFonts w:ascii="Helvetica" w:hAnsi="Helvetica" w:cs="Helvetica"/>
          <w:sz w:val="24"/>
          <w:szCs w:val="24"/>
        </w:rPr>
      </w:pPr>
    </w:p>
    <w:p w14:paraId="3C7A87D8" w14:textId="77777777" w:rsidR="0031740F" w:rsidRDefault="0031740F" w:rsidP="0031740F">
      <w:pPr>
        <w:rPr>
          <w:rFonts w:ascii="Helvetica" w:hAnsi="Helvetica" w:cs="Helvetica"/>
          <w:sz w:val="24"/>
          <w:szCs w:val="24"/>
        </w:rPr>
      </w:pPr>
    </w:p>
    <w:p w14:paraId="43BA427C" w14:textId="77777777" w:rsidR="0031740F" w:rsidRDefault="0031740F" w:rsidP="0031740F">
      <w:pPr>
        <w:rPr>
          <w:rFonts w:ascii="Helvetica" w:hAnsi="Helvetica" w:cs="Helvetica"/>
          <w:sz w:val="24"/>
          <w:szCs w:val="24"/>
        </w:rPr>
      </w:pPr>
    </w:p>
    <w:p w14:paraId="5B9560CB" w14:textId="77777777" w:rsidR="0031740F" w:rsidRDefault="0031740F" w:rsidP="0031740F">
      <w:pPr>
        <w:rPr>
          <w:rFonts w:ascii="Helvetica" w:hAnsi="Helvetica" w:cs="Helvetica"/>
          <w:sz w:val="24"/>
          <w:szCs w:val="24"/>
        </w:rPr>
      </w:pPr>
    </w:p>
    <w:p w14:paraId="0CAF2C1B" w14:textId="77777777" w:rsidR="0031740F" w:rsidRDefault="0031740F" w:rsidP="0031740F">
      <w:pPr>
        <w:rPr>
          <w:rFonts w:ascii="Helvetica" w:hAnsi="Helvetica" w:cs="Helvetica"/>
          <w:sz w:val="24"/>
          <w:szCs w:val="24"/>
        </w:rPr>
      </w:pPr>
    </w:p>
    <w:p w14:paraId="373BD1EA" w14:textId="77777777" w:rsidR="0031740F" w:rsidRDefault="0031740F" w:rsidP="0031740F">
      <w:pPr>
        <w:rPr>
          <w:rFonts w:ascii="Helvetica" w:hAnsi="Helvetica" w:cs="Helvetica"/>
          <w:sz w:val="24"/>
          <w:szCs w:val="24"/>
        </w:rPr>
      </w:pPr>
    </w:p>
    <w:p w14:paraId="0CF0CA23" w14:textId="77777777" w:rsidR="0031740F" w:rsidRDefault="0031740F" w:rsidP="0031740F">
      <w:pPr>
        <w:rPr>
          <w:rFonts w:ascii="Helvetica" w:hAnsi="Helvetica" w:cs="Helvetica"/>
          <w:sz w:val="24"/>
          <w:szCs w:val="24"/>
        </w:rPr>
      </w:pPr>
      <w:r>
        <w:rPr>
          <w:rFonts w:ascii="Helvetica" w:hAnsi="Helvetica" w:cs="Helvetica"/>
          <w:sz w:val="24"/>
          <w:szCs w:val="24"/>
        </w:rPr>
        <w:t xml:space="preserve">For reporting purposes, </w:t>
      </w:r>
      <w:r w:rsidRPr="00AB54F0">
        <w:rPr>
          <w:rFonts w:ascii="Helvetica" w:hAnsi="Helvetica" w:cs="Helvetica"/>
          <w:b/>
          <w:bCs/>
          <w:sz w:val="24"/>
          <w:szCs w:val="24"/>
        </w:rPr>
        <w:t>Estimated Closing</w:t>
      </w:r>
      <w:r>
        <w:rPr>
          <w:rFonts w:ascii="Helvetica" w:hAnsi="Helvetica" w:cs="Helvetica"/>
          <w:sz w:val="24"/>
          <w:szCs w:val="24"/>
        </w:rPr>
        <w:t xml:space="preserve"> is available from the dashboard </w:t>
      </w:r>
      <w:r w:rsidRPr="00AB54F0">
        <w:rPr>
          <w:rFonts w:ascii="Helvetica" w:hAnsi="Helvetica" w:cs="Helvetica"/>
          <w:b/>
          <w:bCs/>
          <w:sz w:val="24"/>
          <w:szCs w:val="24"/>
        </w:rPr>
        <w:t>Export All</w:t>
      </w:r>
      <w:r>
        <w:rPr>
          <w:rFonts w:ascii="Helvetica" w:hAnsi="Helvetica" w:cs="Helvetica"/>
          <w:sz w:val="24"/>
          <w:szCs w:val="24"/>
        </w:rPr>
        <w:t xml:space="preserve"> feature. If users have added this field through the column customizer, </w:t>
      </w:r>
      <w:r w:rsidRPr="00345C1B">
        <w:rPr>
          <w:rFonts w:ascii="Helvetica" w:hAnsi="Helvetica" w:cs="Helvetica"/>
          <w:b/>
          <w:bCs/>
          <w:sz w:val="24"/>
          <w:szCs w:val="24"/>
        </w:rPr>
        <w:t>Estimated Closing</w:t>
      </w:r>
      <w:r>
        <w:rPr>
          <w:rFonts w:ascii="Helvetica" w:hAnsi="Helvetica" w:cs="Helvetica"/>
          <w:sz w:val="24"/>
          <w:szCs w:val="24"/>
        </w:rPr>
        <w:t xml:space="preserve"> will already be enabled from the Export All overlay. </w:t>
      </w:r>
    </w:p>
    <w:p w14:paraId="0C87692D" w14:textId="77777777" w:rsidR="0031740F" w:rsidRDefault="0031740F" w:rsidP="0031740F">
      <w:pPr>
        <w:jc w:val="center"/>
        <w:rPr>
          <w:rFonts w:ascii="Helvetica" w:hAnsi="Helvetica" w:cs="Helvetica"/>
          <w:sz w:val="24"/>
          <w:szCs w:val="24"/>
        </w:rPr>
      </w:pPr>
      <w:r>
        <w:rPr>
          <w:rFonts w:ascii="Helvetica" w:hAnsi="Helvetica" w:cs="Helvetica"/>
          <w:noProof/>
          <w:sz w:val="24"/>
          <w:szCs w:val="24"/>
        </w:rPr>
        <w:drawing>
          <wp:inline distT="0" distB="0" distL="0" distR="0" wp14:anchorId="33E547CB" wp14:editId="7E000318">
            <wp:extent cx="3994793" cy="3419475"/>
            <wp:effectExtent l="0" t="0" r="5715"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10582" cy="3432990"/>
                    </a:xfrm>
                    <a:prstGeom prst="rect">
                      <a:avLst/>
                    </a:prstGeom>
                  </pic:spPr>
                </pic:pic>
              </a:graphicData>
            </a:graphic>
          </wp:inline>
        </w:drawing>
      </w:r>
    </w:p>
    <w:p w14:paraId="41DA8943" w14:textId="77777777" w:rsidR="0031740F" w:rsidRPr="000F01AA" w:rsidRDefault="0031740F" w:rsidP="0031740F">
      <w:pPr>
        <w:rPr>
          <w:rFonts w:ascii="Helvetica" w:hAnsi="Helvetica" w:cs="Helvetica"/>
          <w:sz w:val="24"/>
          <w:szCs w:val="24"/>
        </w:rPr>
      </w:pPr>
      <w:r>
        <w:rPr>
          <w:rFonts w:ascii="Helvetica" w:hAnsi="Helvetica" w:cs="Helvetica"/>
          <w:sz w:val="24"/>
          <w:szCs w:val="24"/>
        </w:rPr>
        <w:t xml:space="preserve">We have also added the </w:t>
      </w:r>
      <w:r w:rsidRPr="00345C1B">
        <w:rPr>
          <w:rFonts w:ascii="Helvetica" w:hAnsi="Helvetica" w:cs="Helvetica"/>
          <w:b/>
          <w:bCs/>
          <w:sz w:val="24"/>
          <w:szCs w:val="24"/>
        </w:rPr>
        <w:t>Estimated Closing Date</w:t>
      </w:r>
      <w:r>
        <w:rPr>
          <w:rFonts w:ascii="Helvetica" w:hAnsi="Helvetica" w:cs="Helvetica"/>
          <w:sz w:val="24"/>
          <w:szCs w:val="24"/>
        </w:rPr>
        <w:t xml:space="preserve"> field as an available option for custom reports, which can be found under the Order Fields section. </w:t>
      </w:r>
    </w:p>
    <w:p w14:paraId="77D0A5BB" w14:textId="77777777" w:rsidR="0031740F" w:rsidRDefault="0031740F" w:rsidP="0031740F">
      <w:r>
        <w:rPr>
          <w:noProof/>
        </w:rPr>
        <w:lastRenderedPageBreak/>
        <w:drawing>
          <wp:inline distT="0" distB="0" distL="0" distR="0" wp14:anchorId="6183B371" wp14:editId="1487DC7B">
            <wp:extent cx="5943600" cy="225552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255520"/>
                    </a:xfrm>
                    <a:prstGeom prst="rect">
                      <a:avLst/>
                    </a:prstGeom>
                  </pic:spPr>
                </pic:pic>
              </a:graphicData>
            </a:graphic>
          </wp:inline>
        </w:drawing>
      </w:r>
    </w:p>
    <w:p w14:paraId="1A72E156" w14:textId="77777777" w:rsidR="0031740F" w:rsidRDefault="0031740F" w:rsidP="0031740F">
      <w:pPr>
        <w:rPr>
          <w:rFonts w:ascii="Helvetica" w:hAnsi="Helvetica" w:cs="Helvetica"/>
          <w:sz w:val="24"/>
          <w:szCs w:val="24"/>
        </w:rPr>
      </w:pPr>
      <w:r>
        <w:rPr>
          <w:rFonts w:ascii="Helvetica" w:hAnsi="Helvetica" w:cs="Helvetica"/>
          <w:sz w:val="24"/>
          <w:szCs w:val="24"/>
        </w:rPr>
        <w:t xml:space="preserve">The dates returned on the Export All or custom reporting will match the Estimated Closing as entered on the order. </w:t>
      </w:r>
    </w:p>
    <w:p w14:paraId="443B5105"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Division Setting to Require Investor on New Orders</w:t>
      </w:r>
    </w:p>
    <w:p w14:paraId="32A0102C" w14:textId="77777777" w:rsidR="0031740F" w:rsidRPr="004B481C" w:rsidRDefault="0031740F" w:rsidP="0031740F">
      <w:pPr>
        <w:rPr>
          <w:rStyle w:val="Heading3Char"/>
          <w:rFonts w:ascii="Helvetica" w:hAnsi="Helvetica" w:cs="Helvetica"/>
          <w:color w:val="auto"/>
        </w:rPr>
      </w:pPr>
      <w:r>
        <w:rPr>
          <w:rStyle w:val="Heading3Char"/>
          <w:rFonts w:ascii="Helvetica" w:hAnsi="Helvetica" w:cs="Helvetica"/>
          <w:color w:val="auto"/>
        </w:rPr>
        <w:t xml:space="preserve">In our November 2021 release, we added the Investor field to new orders, property details, the dashboard customization tool, and reporting. Now, we are extending this field as a division setting, where you can enable the Investor field as a requirement on all new residential orders. This feature will ensure that users must enter the Investor upon order placement.  </w:t>
      </w:r>
    </w:p>
    <w:p w14:paraId="41993C47"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2EAA56E5" w14:textId="77777777" w:rsidR="0031740F" w:rsidRDefault="0031740F" w:rsidP="0031740F">
      <w:pPr>
        <w:rPr>
          <w:rFonts w:ascii="Helvetica" w:hAnsi="Helvetica" w:cs="Helvetica"/>
          <w:sz w:val="24"/>
          <w:szCs w:val="24"/>
        </w:rPr>
      </w:pPr>
      <w:r>
        <w:rPr>
          <w:rFonts w:ascii="Helvetica" w:hAnsi="Helvetica" w:cs="Helvetica"/>
          <w:sz w:val="24"/>
          <w:szCs w:val="24"/>
        </w:rPr>
        <w:t xml:space="preserve">From </w:t>
      </w:r>
      <w:r w:rsidRPr="00E06E9E">
        <w:rPr>
          <w:rFonts w:ascii="Helvetica" w:hAnsi="Helvetica" w:cs="Helvetica"/>
          <w:b/>
          <w:bCs/>
          <w:sz w:val="24"/>
          <w:szCs w:val="24"/>
        </w:rPr>
        <w:t>Relationships</w:t>
      </w:r>
      <w:r>
        <w:rPr>
          <w:rFonts w:ascii="Helvetica" w:hAnsi="Helvetica" w:cs="Helvetica"/>
          <w:sz w:val="24"/>
          <w:szCs w:val="24"/>
        </w:rPr>
        <w:t>,</w:t>
      </w:r>
      <w:r>
        <w:rPr>
          <w:rFonts w:ascii="Helvetica" w:hAnsi="Helvetica" w:cs="Helvetica"/>
          <w:b/>
          <w:bCs/>
          <w:sz w:val="24"/>
          <w:szCs w:val="24"/>
        </w:rPr>
        <w:t xml:space="preserve"> </w:t>
      </w:r>
      <w:r>
        <w:rPr>
          <w:rFonts w:ascii="Helvetica" w:hAnsi="Helvetica" w:cs="Helvetica"/>
          <w:sz w:val="24"/>
          <w:szCs w:val="24"/>
        </w:rPr>
        <w:t xml:space="preserve">select and expand the division you want to implement this setting and choose </w:t>
      </w:r>
      <w:r w:rsidRPr="00401031">
        <w:rPr>
          <w:rFonts w:ascii="Helvetica" w:hAnsi="Helvetica" w:cs="Helvetica"/>
          <w:b/>
          <w:bCs/>
          <w:sz w:val="24"/>
          <w:szCs w:val="24"/>
        </w:rPr>
        <w:t>Edit Settings</w:t>
      </w:r>
      <w:r>
        <w:rPr>
          <w:rFonts w:ascii="Helvetica" w:hAnsi="Helvetica" w:cs="Helvetica"/>
          <w:sz w:val="24"/>
          <w:szCs w:val="24"/>
        </w:rPr>
        <w:t xml:space="preserve">. Expand the </w:t>
      </w:r>
      <w:r w:rsidRPr="00696664">
        <w:rPr>
          <w:rFonts w:ascii="Helvetica" w:hAnsi="Helvetica" w:cs="Helvetica"/>
          <w:b/>
          <w:bCs/>
          <w:sz w:val="24"/>
          <w:szCs w:val="24"/>
        </w:rPr>
        <w:t>General</w:t>
      </w:r>
      <w:r>
        <w:rPr>
          <w:rFonts w:ascii="Helvetica" w:hAnsi="Helvetica" w:cs="Helvetica"/>
          <w:sz w:val="24"/>
          <w:szCs w:val="24"/>
        </w:rPr>
        <w:t xml:space="preserve"> settings portion. Under the </w:t>
      </w:r>
      <w:r w:rsidRPr="00696664">
        <w:rPr>
          <w:rFonts w:ascii="Helvetica" w:hAnsi="Helvetica" w:cs="Helvetica"/>
          <w:b/>
          <w:bCs/>
          <w:sz w:val="24"/>
          <w:szCs w:val="24"/>
        </w:rPr>
        <w:t>Placing Orders</w:t>
      </w:r>
      <w:r>
        <w:rPr>
          <w:rFonts w:ascii="Helvetica" w:hAnsi="Helvetica" w:cs="Helvetica"/>
          <w:sz w:val="24"/>
          <w:szCs w:val="24"/>
        </w:rPr>
        <w:t xml:space="preserve"> segment, </w:t>
      </w:r>
      <w:r w:rsidRPr="00696664">
        <w:rPr>
          <w:rFonts w:ascii="Helvetica" w:hAnsi="Helvetica" w:cs="Helvetica"/>
          <w:b/>
          <w:bCs/>
          <w:sz w:val="24"/>
          <w:szCs w:val="24"/>
        </w:rPr>
        <w:t>Require Investor</w:t>
      </w:r>
      <w:r>
        <w:rPr>
          <w:rFonts w:ascii="Helvetica" w:hAnsi="Helvetica" w:cs="Helvetica"/>
          <w:sz w:val="24"/>
          <w:szCs w:val="24"/>
        </w:rPr>
        <w:t xml:space="preserve"> will be available for you to enable. </w:t>
      </w:r>
    </w:p>
    <w:p w14:paraId="57D466A2" w14:textId="77777777" w:rsidR="0031740F" w:rsidRDefault="0031740F" w:rsidP="008657E4">
      <w:pPr>
        <w:jc w:val="center"/>
        <w:rPr>
          <w:rFonts w:ascii="Helvetica" w:hAnsi="Helvetica" w:cs="Helvetica"/>
          <w:color w:val="000000"/>
          <w:sz w:val="24"/>
          <w:szCs w:val="24"/>
          <w:shd w:val="clear" w:color="auto" w:fill="FFFFFF"/>
        </w:rPr>
      </w:pPr>
      <w:r>
        <w:rPr>
          <w:rFonts w:ascii="Helvetica" w:hAnsi="Helvetica" w:cs="Helvetica"/>
          <w:noProof/>
          <w:color w:val="000000"/>
          <w:sz w:val="24"/>
          <w:szCs w:val="24"/>
          <w:shd w:val="clear" w:color="auto" w:fill="FFFFFF"/>
        </w:rPr>
        <w:drawing>
          <wp:inline distT="0" distB="0" distL="0" distR="0" wp14:anchorId="3B2219C6" wp14:editId="36A8E76C">
            <wp:extent cx="5524500" cy="229044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7051"/>
                    <a:stretch/>
                  </pic:blipFill>
                  <pic:spPr bwMode="auto">
                    <a:xfrm>
                      <a:off x="0" y="0"/>
                      <a:ext cx="5524500" cy="2290445"/>
                    </a:xfrm>
                    <a:prstGeom prst="rect">
                      <a:avLst/>
                    </a:prstGeom>
                    <a:ln>
                      <a:noFill/>
                    </a:ln>
                    <a:extLst>
                      <a:ext uri="{53640926-AAD7-44D8-BBD7-CCE9431645EC}">
                        <a14:shadowObscured xmlns:a14="http://schemas.microsoft.com/office/drawing/2010/main"/>
                      </a:ext>
                    </a:extLst>
                  </pic:spPr>
                </pic:pic>
              </a:graphicData>
            </a:graphic>
          </wp:inline>
        </w:drawing>
      </w:r>
    </w:p>
    <w:p w14:paraId="0A722DB8" w14:textId="77777777" w:rsidR="0031740F" w:rsidRDefault="0031740F" w:rsidP="0031740F">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t xml:space="preserve">Once you enable </w:t>
      </w:r>
      <w:r w:rsidRPr="00BE72C0">
        <w:rPr>
          <w:rFonts w:ascii="Helvetica" w:hAnsi="Helvetica" w:cs="Helvetica"/>
          <w:b/>
          <w:bCs/>
          <w:color w:val="000000"/>
          <w:sz w:val="24"/>
          <w:szCs w:val="24"/>
          <w:shd w:val="clear" w:color="auto" w:fill="FFFFFF"/>
        </w:rPr>
        <w:t>Require Investor</w:t>
      </w:r>
      <w:r>
        <w:rPr>
          <w:rFonts w:ascii="Helvetica" w:hAnsi="Helvetica" w:cs="Helvetica"/>
          <w:color w:val="000000"/>
          <w:sz w:val="24"/>
          <w:szCs w:val="24"/>
          <w:shd w:val="clear" w:color="auto" w:fill="FFFFFF"/>
        </w:rPr>
        <w:t xml:space="preserve">, be sure to select the </w:t>
      </w:r>
      <w:r w:rsidRPr="00BE72C0">
        <w:rPr>
          <w:rFonts w:ascii="Helvetica" w:hAnsi="Helvetica" w:cs="Helvetica"/>
          <w:b/>
          <w:bCs/>
          <w:color w:val="000000"/>
          <w:sz w:val="24"/>
          <w:szCs w:val="24"/>
          <w:shd w:val="clear" w:color="auto" w:fill="FFFFFF"/>
        </w:rPr>
        <w:t>SAVE</w:t>
      </w:r>
      <w:r>
        <w:rPr>
          <w:rFonts w:ascii="Helvetica" w:hAnsi="Helvetica" w:cs="Helvetica"/>
          <w:color w:val="000000"/>
          <w:sz w:val="24"/>
          <w:szCs w:val="24"/>
          <w:shd w:val="clear" w:color="auto" w:fill="FFFFFF"/>
        </w:rPr>
        <w:t xml:space="preserve"> button to retain your changes. </w:t>
      </w:r>
    </w:p>
    <w:p w14:paraId="5950AFA7" w14:textId="77777777" w:rsidR="0031740F" w:rsidRDefault="0031740F" w:rsidP="0031740F">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lastRenderedPageBreak/>
        <w:t xml:space="preserve">On the </w:t>
      </w:r>
      <w:r w:rsidRPr="00864FAA">
        <w:rPr>
          <w:rFonts w:ascii="Helvetica" w:hAnsi="Helvetica" w:cs="Helvetica"/>
          <w:b/>
          <w:bCs/>
          <w:color w:val="000000"/>
          <w:sz w:val="24"/>
          <w:szCs w:val="24"/>
          <w:shd w:val="clear" w:color="auto" w:fill="FFFFFF"/>
        </w:rPr>
        <w:t>New Order</w:t>
      </w:r>
      <w:r>
        <w:rPr>
          <w:rFonts w:ascii="Helvetica" w:hAnsi="Helvetica" w:cs="Helvetica"/>
          <w:color w:val="000000"/>
          <w:sz w:val="24"/>
          <w:szCs w:val="24"/>
          <w:shd w:val="clear" w:color="auto" w:fill="FFFFFF"/>
        </w:rPr>
        <w:t xml:space="preserve"> screen, the </w:t>
      </w:r>
      <w:r w:rsidRPr="00864FAA">
        <w:rPr>
          <w:rFonts w:ascii="Helvetica" w:hAnsi="Helvetica" w:cs="Helvetica"/>
          <w:b/>
          <w:bCs/>
          <w:color w:val="000000"/>
          <w:sz w:val="24"/>
          <w:szCs w:val="24"/>
          <w:shd w:val="clear" w:color="auto" w:fill="FFFFFF"/>
        </w:rPr>
        <w:t>Investor</w:t>
      </w:r>
      <w:r>
        <w:rPr>
          <w:rFonts w:ascii="Helvetica" w:hAnsi="Helvetica" w:cs="Helvetica"/>
          <w:color w:val="000000"/>
          <w:sz w:val="24"/>
          <w:szCs w:val="24"/>
          <w:shd w:val="clear" w:color="auto" w:fill="FFFFFF"/>
        </w:rPr>
        <w:t xml:space="preserve"> field will now reflect an asterisk, marking the field as a requirement in the </w:t>
      </w:r>
      <w:r w:rsidRPr="00864FAA">
        <w:rPr>
          <w:rFonts w:ascii="Helvetica" w:hAnsi="Helvetica" w:cs="Helvetica"/>
          <w:b/>
          <w:bCs/>
          <w:color w:val="000000"/>
          <w:sz w:val="24"/>
          <w:szCs w:val="24"/>
          <w:shd w:val="clear" w:color="auto" w:fill="FFFFFF"/>
        </w:rPr>
        <w:t>Loan</w:t>
      </w:r>
      <w:r>
        <w:rPr>
          <w:rFonts w:ascii="Helvetica" w:hAnsi="Helvetica" w:cs="Helvetica"/>
          <w:color w:val="000000"/>
          <w:sz w:val="24"/>
          <w:szCs w:val="24"/>
          <w:shd w:val="clear" w:color="auto" w:fill="FFFFFF"/>
        </w:rPr>
        <w:t xml:space="preserve"> section. Complete the rest of the order as normal. </w:t>
      </w:r>
    </w:p>
    <w:p w14:paraId="076F8246" w14:textId="77777777" w:rsidR="0031740F" w:rsidRDefault="0031740F" w:rsidP="0031740F">
      <w:pPr>
        <w:rPr>
          <w:rFonts w:ascii="Helvetica" w:hAnsi="Helvetica" w:cs="Helvetica"/>
          <w:color w:val="000000"/>
          <w:sz w:val="24"/>
          <w:szCs w:val="24"/>
          <w:shd w:val="clear" w:color="auto" w:fill="FFFFFF"/>
        </w:rPr>
      </w:pPr>
      <w:r>
        <w:rPr>
          <w:rFonts w:ascii="Helvetica" w:hAnsi="Helvetica" w:cs="Helvetica"/>
          <w:noProof/>
          <w:color w:val="000000"/>
          <w:sz w:val="24"/>
          <w:szCs w:val="24"/>
          <w:shd w:val="clear" w:color="auto" w:fill="FFFFFF"/>
        </w:rPr>
        <w:drawing>
          <wp:inline distT="0" distB="0" distL="0" distR="0" wp14:anchorId="0A3F0D1F" wp14:editId="2FE719D5">
            <wp:extent cx="5886450" cy="200406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r="961"/>
                    <a:stretch/>
                  </pic:blipFill>
                  <pic:spPr bwMode="auto">
                    <a:xfrm>
                      <a:off x="0" y="0"/>
                      <a:ext cx="5886450" cy="2004060"/>
                    </a:xfrm>
                    <a:prstGeom prst="rect">
                      <a:avLst/>
                    </a:prstGeom>
                    <a:ln>
                      <a:noFill/>
                    </a:ln>
                    <a:extLst>
                      <a:ext uri="{53640926-AAD7-44D8-BBD7-CCE9431645EC}">
                        <a14:shadowObscured xmlns:a14="http://schemas.microsoft.com/office/drawing/2010/main"/>
                      </a:ext>
                    </a:extLst>
                  </pic:spPr>
                </pic:pic>
              </a:graphicData>
            </a:graphic>
          </wp:inline>
        </w:drawing>
      </w:r>
    </w:p>
    <w:p w14:paraId="5BE55A6B" w14:textId="77777777" w:rsidR="0031740F" w:rsidRDefault="0031740F" w:rsidP="0031740F">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t>All the features from our November 2021 release will remain intact. The Investor field will still be a customizable option on your dashboard, reflected on the property details screen, visible on the print view, and available in the Order Fields section of custom reporting.</w:t>
      </w:r>
    </w:p>
    <w:p w14:paraId="08CAB469"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 xml:space="preserve">Order </w:t>
      </w:r>
      <w:proofErr w:type="spellStart"/>
      <w:r>
        <w:rPr>
          <w:rFonts w:ascii="Helvetica" w:eastAsia="Times New Roman" w:hAnsi="Helvetica" w:cs="Helvetica"/>
          <w:b/>
          <w:bCs/>
          <w:color w:val="auto"/>
          <w:sz w:val="32"/>
          <w:szCs w:val="32"/>
        </w:rPr>
        <w:t>Reinspections</w:t>
      </w:r>
      <w:proofErr w:type="spellEnd"/>
      <w:r>
        <w:rPr>
          <w:rFonts w:ascii="Helvetica" w:eastAsia="Times New Roman" w:hAnsi="Helvetica" w:cs="Helvetica"/>
          <w:b/>
          <w:bCs/>
          <w:color w:val="auto"/>
          <w:sz w:val="32"/>
          <w:szCs w:val="32"/>
        </w:rPr>
        <w:t xml:space="preserve"> Displays Appraiser on Vacation</w:t>
      </w:r>
    </w:p>
    <w:p w14:paraId="7E070960" w14:textId="77777777" w:rsidR="0010074A" w:rsidRDefault="0010074A" w:rsidP="0010074A">
      <w:pPr>
        <w:rPr>
          <w:rFonts w:ascii="Helvetica" w:hAnsi="Helvetica" w:cs="Helvetica"/>
          <w:sz w:val="24"/>
          <w:szCs w:val="24"/>
        </w:rPr>
      </w:pPr>
      <w:r>
        <w:rPr>
          <w:rFonts w:ascii="Helvetica" w:hAnsi="Helvetica" w:cs="Helvetica"/>
          <w:sz w:val="24"/>
          <w:szCs w:val="24"/>
        </w:rPr>
        <w:t xml:space="preserve">To facilitate a simplified order process, we have added a new feature on the </w:t>
      </w:r>
      <w:r w:rsidRPr="007953A2">
        <w:rPr>
          <w:rFonts w:ascii="Helvetica" w:hAnsi="Helvetica" w:cs="Helvetica"/>
          <w:b/>
          <w:sz w:val="24"/>
          <w:szCs w:val="24"/>
        </w:rPr>
        <w:t>Order Reinspection</w:t>
      </w:r>
      <w:r>
        <w:rPr>
          <w:rFonts w:ascii="Helvetica" w:hAnsi="Helvetica" w:cs="Helvetica"/>
          <w:sz w:val="24"/>
          <w:szCs w:val="24"/>
        </w:rPr>
        <w:t xml:space="preserve"> placement that will disclose if the appraiser has enabled their vacation dates setting. Since the Order Reinspection routes the order to the appraiser that completed the initial</w:t>
      </w:r>
      <w:r w:rsidRPr="3B25E4E0">
        <w:rPr>
          <w:rFonts w:ascii="Helvetica" w:hAnsi="Helvetica" w:cs="Helvetica"/>
          <w:sz w:val="24"/>
          <w:szCs w:val="24"/>
        </w:rPr>
        <w:t xml:space="preserve"> </w:t>
      </w:r>
      <w:r>
        <w:rPr>
          <w:rFonts w:ascii="Helvetica" w:hAnsi="Helvetica" w:cs="Helvetica"/>
          <w:sz w:val="24"/>
          <w:szCs w:val="24"/>
        </w:rPr>
        <w:t xml:space="preserve">appraisal order, </w:t>
      </w:r>
      <w:proofErr w:type="spellStart"/>
      <w:r>
        <w:rPr>
          <w:rFonts w:ascii="Helvetica" w:hAnsi="Helvetica" w:cs="Helvetica"/>
          <w:sz w:val="24"/>
          <w:szCs w:val="24"/>
        </w:rPr>
        <w:t>reinspections</w:t>
      </w:r>
      <w:proofErr w:type="spellEnd"/>
      <w:r>
        <w:rPr>
          <w:rFonts w:ascii="Helvetica" w:hAnsi="Helvetica" w:cs="Helvetica"/>
          <w:sz w:val="24"/>
          <w:szCs w:val="24"/>
        </w:rPr>
        <w:t xml:space="preserve"> can remain in that appraiser’s queue until they have returned from their specified vacation end date. This often results in </w:t>
      </w:r>
      <w:proofErr w:type="spellStart"/>
      <w:r>
        <w:rPr>
          <w:rFonts w:ascii="Helvetica" w:hAnsi="Helvetica" w:cs="Helvetica"/>
          <w:sz w:val="24"/>
          <w:szCs w:val="24"/>
        </w:rPr>
        <w:t>reinspections</w:t>
      </w:r>
      <w:proofErr w:type="spellEnd"/>
      <w:r>
        <w:rPr>
          <w:rFonts w:ascii="Helvetica" w:hAnsi="Helvetica" w:cs="Helvetica"/>
          <w:sz w:val="24"/>
          <w:szCs w:val="24"/>
        </w:rPr>
        <w:t xml:space="preserve"> being completed in a timeframe later than expected. With this Communication Log message, Administrators can take immediate action to assign the order to another appraiser, or adjust the date required to accommodate when the appraiser will be back from vacation.</w:t>
      </w:r>
    </w:p>
    <w:p w14:paraId="04D0A587"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536AD8ED" w14:textId="13E384B3" w:rsidR="0031740F" w:rsidRPr="00F7014B" w:rsidRDefault="0031740F" w:rsidP="0031740F">
      <w:pPr>
        <w:rPr>
          <w:rFonts w:ascii="Helvetica" w:hAnsi="Helvetica" w:cs="Helvetica"/>
          <w:sz w:val="24"/>
          <w:szCs w:val="24"/>
        </w:rPr>
      </w:pPr>
      <w:r>
        <w:rPr>
          <w:rFonts w:ascii="Helvetica" w:hAnsi="Helvetica" w:cs="Helvetica"/>
          <w:sz w:val="24"/>
          <w:szCs w:val="24"/>
        </w:rPr>
        <w:t xml:space="preserve">Select the </w:t>
      </w:r>
      <w:r w:rsidRPr="00DD1CF4">
        <w:rPr>
          <w:rFonts w:ascii="Helvetica" w:hAnsi="Helvetica" w:cs="Helvetica"/>
          <w:b/>
          <w:bCs/>
          <w:sz w:val="24"/>
          <w:szCs w:val="24"/>
        </w:rPr>
        <w:t>Order Reinspection</w:t>
      </w:r>
      <w:r>
        <w:rPr>
          <w:rFonts w:ascii="Helvetica" w:hAnsi="Helvetica" w:cs="Helvetica"/>
          <w:sz w:val="24"/>
          <w:szCs w:val="24"/>
        </w:rPr>
        <w:t xml:space="preserve"> option from an existing order and complete the placement process as usual. Upon placement, a notification will be posted to the Communication</w:t>
      </w:r>
      <w:r w:rsidR="00223182">
        <w:rPr>
          <w:rFonts w:ascii="Helvetica" w:hAnsi="Helvetica" w:cs="Helvetica"/>
          <w:sz w:val="24"/>
          <w:szCs w:val="24"/>
        </w:rPr>
        <w:t>s</w:t>
      </w:r>
      <w:r>
        <w:rPr>
          <w:rFonts w:ascii="Helvetica" w:hAnsi="Helvetica" w:cs="Helvetica"/>
          <w:sz w:val="24"/>
          <w:szCs w:val="24"/>
        </w:rPr>
        <w:t xml:space="preserve"> Log stating that the appraiser is on vacation and when the appraiser is expected back.</w:t>
      </w:r>
    </w:p>
    <w:p w14:paraId="4510CE5E" w14:textId="77777777" w:rsidR="0031740F" w:rsidRDefault="0031740F" w:rsidP="0031740F">
      <w:r>
        <w:rPr>
          <w:noProof/>
        </w:rPr>
        <w:drawing>
          <wp:inline distT="0" distB="0" distL="0" distR="0" wp14:anchorId="4FD6C35D" wp14:editId="7D11AF75">
            <wp:extent cx="5943600" cy="1481455"/>
            <wp:effectExtent l="0" t="0" r="0" b="444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481455"/>
                    </a:xfrm>
                    <a:prstGeom prst="rect">
                      <a:avLst/>
                    </a:prstGeom>
                  </pic:spPr>
                </pic:pic>
              </a:graphicData>
            </a:graphic>
          </wp:inline>
        </w:drawing>
      </w:r>
    </w:p>
    <w:p w14:paraId="30C9D6EC" w14:textId="77777777" w:rsidR="0031740F" w:rsidRDefault="0031740F" w:rsidP="0031740F">
      <w:pPr>
        <w:rPr>
          <w:rFonts w:ascii="Helvetica" w:hAnsi="Helvetica" w:cs="Helvetica"/>
          <w:sz w:val="24"/>
          <w:szCs w:val="24"/>
        </w:rPr>
      </w:pPr>
      <w:r>
        <w:rPr>
          <w:rFonts w:ascii="Helvetica" w:hAnsi="Helvetica" w:cs="Helvetica"/>
          <w:sz w:val="24"/>
          <w:szCs w:val="24"/>
        </w:rPr>
        <w:lastRenderedPageBreak/>
        <w:t xml:space="preserve">Email notifications will also be sent to the order originators with this same information. </w:t>
      </w:r>
      <w:r w:rsidRPr="00DD2598">
        <w:rPr>
          <w:rFonts w:ascii="Helvetica" w:hAnsi="Helvetica" w:cs="Helvetica"/>
          <w:b/>
          <w:bCs/>
          <w:sz w:val="24"/>
          <w:szCs w:val="24"/>
        </w:rPr>
        <w:t>Please note that the vacation notification is contingent on the appraiser enabling this setting withing their Profile</w:t>
      </w:r>
      <w:r w:rsidRPr="00DD2598">
        <w:rPr>
          <w:rFonts w:ascii="Helvetica" w:hAnsi="Helvetica" w:cs="Helvetica"/>
          <w:sz w:val="24"/>
          <w:szCs w:val="24"/>
        </w:rPr>
        <w:t xml:space="preserve">. </w:t>
      </w:r>
      <w:r>
        <w:rPr>
          <w:rFonts w:ascii="Helvetica" w:hAnsi="Helvetica" w:cs="Helvetica"/>
          <w:sz w:val="24"/>
          <w:szCs w:val="24"/>
        </w:rPr>
        <w:t>Should the appraiser not utilize the vacation date feature, the reinspection order will route the order to the appraiser without the notification.</w:t>
      </w:r>
    </w:p>
    <w:p w14:paraId="4A46EF5B"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Appraiser Name Shown on Review Bids Screen</w:t>
      </w:r>
    </w:p>
    <w:p w14:paraId="344660D6" w14:textId="77777777" w:rsidR="00045E43" w:rsidRPr="00C94604" w:rsidRDefault="00045E43" w:rsidP="00045E43">
      <w:pPr>
        <w:rPr>
          <w:rStyle w:val="Heading3Char"/>
          <w:rFonts w:ascii="Helvetica" w:eastAsiaTheme="minorEastAsia" w:hAnsi="Helvetica" w:cs="Helvetica"/>
          <w:b/>
          <w:color w:val="auto"/>
        </w:rPr>
      </w:pPr>
      <w:r>
        <w:rPr>
          <w:rFonts w:ascii="Helvetica" w:hAnsi="Helvetica" w:cs="Helvetica"/>
          <w:sz w:val="24"/>
          <w:szCs w:val="24"/>
        </w:rPr>
        <w:t>To assist in providing all the information you need at the forefront of the R</w:t>
      </w:r>
      <w:r w:rsidRPr="259E8CF0">
        <w:rPr>
          <w:rFonts w:ascii="Helvetica" w:hAnsi="Helvetica" w:cs="Helvetica"/>
          <w:sz w:val="24"/>
          <w:szCs w:val="24"/>
        </w:rPr>
        <w:t xml:space="preserve">esidential and </w:t>
      </w:r>
      <w:r>
        <w:rPr>
          <w:rFonts w:ascii="Helvetica" w:hAnsi="Helvetica" w:cs="Helvetica"/>
          <w:sz w:val="24"/>
          <w:szCs w:val="24"/>
        </w:rPr>
        <w:t>C</w:t>
      </w:r>
      <w:r w:rsidRPr="259E8CF0">
        <w:rPr>
          <w:rFonts w:ascii="Helvetica" w:hAnsi="Helvetica" w:cs="Helvetica"/>
          <w:sz w:val="24"/>
          <w:szCs w:val="24"/>
        </w:rPr>
        <w:t>ommercial</w:t>
      </w:r>
      <w:r w:rsidRPr="6957970F">
        <w:rPr>
          <w:rFonts w:ascii="Helvetica" w:hAnsi="Helvetica" w:cs="Helvetica"/>
          <w:sz w:val="24"/>
          <w:szCs w:val="24"/>
        </w:rPr>
        <w:t xml:space="preserve"> </w:t>
      </w:r>
      <w:r w:rsidRPr="43C17068">
        <w:rPr>
          <w:rFonts w:ascii="Helvetica" w:hAnsi="Helvetica" w:cs="Helvetica"/>
          <w:sz w:val="24"/>
          <w:szCs w:val="24"/>
        </w:rPr>
        <w:t xml:space="preserve">bidding </w:t>
      </w:r>
      <w:r w:rsidRPr="00061D4D">
        <w:rPr>
          <w:rFonts w:ascii="Helvetica" w:hAnsi="Helvetica" w:cs="Helvetica"/>
          <w:b/>
          <w:sz w:val="24"/>
          <w:szCs w:val="24"/>
        </w:rPr>
        <w:t xml:space="preserve">Review Bids </w:t>
      </w:r>
      <w:r>
        <w:rPr>
          <w:rFonts w:ascii="Helvetica" w:hAnsi="Helvetica" w:cs="Helvetica"/>
          <w:sz w:val="24"/>
          <w:szCs w:val="24"/>
        </w:rPr>
        <w:t xml:space="preserve">screen, we are replacing Appraiser1, Appraiser2, etc. with the Appraiser’s name. Now, you do not need to expand every review bid line item to see which appraiser provided which fee and turn time! As a bonus feature, we are bringing the number of messages sent between you and the appraiser to the appraiser header bar. This enhancement will not only be available for Commercial orders, but we are also bringing this to Residential bidding orders. </w:t>
      </w:r>
      <w:r w:rsidRPr="009A510E">
        <w:rPr>
          <w:rFonts w:ascii="Helvetica" w:hAnsi="Helvetica" w:cs="Helvetica"/>
          <w:b/>
          <w:bCs/>
          <w:sz w:val="24"/>
          <w:szCs w:val="24"/>
        </w:rPr>
        <w:t xml:space="preserve">Please note, that any appraiser information will remain hidden from managed users, even if they have access to review bids. </w:t>
      </w:r>
    </w:p>
    <w:p w14:paraId="61B18F5D"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73D5DEA4" w14:textId="726DDFFE" w:rsidR="0031740F" w:rsidRDefault="0031740F" w:rsidP="0031740F">
      <w:pPr>
        <w:rPr>
          <w:rFonts w:ascii="Helvetica" w:hAnsi="Helvetica" w:cs="Helvetica"/>
          <w:sz w:val="24"/>
          <w:szCs w:val="24"/>
        </w:rPr>
      </w:pPr>
      <w:r>
        <w:rPr>
          <w:rFonts w:ascii="Helvetica" w:hAnsi="Helvetica" w:cs="Helvetica"/>
          <w:sz w:val="24"/>
          <w:szCs w:val="24"/>
        </w:rPr>
        <w:t xml:space="preserve">Place your Commercial and Residential bidding orders as usual. Within the order, select the </w:t>
      </w:r>
      <w:r w:rsidRPr="00C5133E">
        <w:rPr>
          <w:rFonts w:ascii="Helvetica" w:hAnsi="Helvetica" w:cs="Helvetica"/>
          <w:b/>
          <w:bCs/>
          <w:sz w:val="24"/>
          <w:szCs w:val="24"/>
        </w:rPr>
        <w:t>Review Bids</w:t>
      </w:r>
      <w:r>
        <w:rPr>
          <w:rFonts w:ascii="Helvetica" w:hAnsi="Helvetica" w:cs="Helvetica"/>
          <w:sz w:val="24"/>
          <w:szCs w:val="24"/>
        </w:rPr>
        <w:t xml:space="preserve"> button along the right. You will now see the appraiser’s name listed in the header bar. The name displayed is pulled directly from the contact name listed</w:t>
      </w:r>
      <w:r w:rsidR="007331F2">
        <w:rPr>
          <w:rFonts w:ascii="Helvetica" w:hAnsi="Helvetica" w:cs="Helvetica"/>
          <w:sz w:val="24"/>
          <w:szCs w:val="24"/>
        </w:rPr>
        <w:t xml:space="preserve"> in</w:t>
      </w:r>
      <w:r>
        <w:rPr>
          <w:rFonts w:ascii="Helvetica" w:hAnsi="Helvetica" w:cs="Helvetica"/>
          <w:sz w:val="24"/>
          <w:szCs w:val="24"/>
        </w:rPr>
        <w:t xml:space="preserve"> the appraiser’s profile. </w:t>
      </w:r>
    </w:p>
    <w:p w14:paraId="6ECB1D15" w14:textId="77777777" w:rsidR="0031740F" w:rsidRDefault="0031740F" w:rsidP="0031740F">
      <w:pPr>
        <w:rPr>
          <w:rFonts w:ascii="Helvetica" w:hAnsi="Helvetica" w:cs="Helvetica"/>
          <w:sz w:val="24"/>
          <w:szCs w:val="24"/>
        </w:rPr>
      </w:pPr>
      <w:r>
        <w:rPr>
          <w:rFonts w:ascii="Helvetica" w:hAnsi="Helvetica" w:cs="Helvetica"/>
          <w:noProof/>
          <w:sz w:val="24"/>
          <w:szCs w:val="24"/>
        </w:rPr>
        <w:drawing>
          <wp:inline distT="0" distB="0" distL="0" distR="0" wp14:anchorId="2A851231" wp14:editId="4E17B0D9">
            <wp:extent cx="5943600" cy="2011045"/>
            <wp:effectExtent l="0" t="0" r="0" b="825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11045"/>
                    </a:xfrm>
                    <a:prstGeom prst="rect">
                      <a:avLst/>
                    </a:prstGeom>
                  </pic:spPr>
                </pic:pic>
              </a:graphicData>
            </a:graphic>
          </wp:inline>
        </w:drawing>
      </w:r>
    </w:p>
    <w:p w14:paraId="39223202" w14:textId="77777777" w:rsidR="0031740F" w:rsidRDefault="0031740F" w:rsidP="0031740F">
      <w:pPr>
        <w:pStyle w:val="Heading2"/>
        <w:rPr>
          <w:rFonts w:ascii="Helvetica" w:eastAsia="Times New Roman" w:hAnsi="Helvetica" w:cs="Helvetica"/>
          <w:b/>
          <w:bCs/>
          <w:color w:val="auto"/>
          <w:sz w:val="32"/>
          <w:szCs w:val="32"/>
        </w:rPr>
      </w:pPr>
      <w:r>
        <w:rPr>
          <w:rFonts w:ascii="Helvetica" w:eastAsia="Times New Roman" w:hAnsi="Helvetica" w:cs="Helvetica"/>
          <w:b/>
          <w:bCs/>
          <w:color w:val="auto"/>
          <w:sz w:val="32"/>
          <w:szCs w:val="32"/>
        </w:rPr>
        <w:t>Require Additional Commercial Appraisal Fields</w:t>
      </w:r>
    </w:p>
    <w:p w14:paraId="6FE55668" w14:textId="06001AEB" w:rsidR="0031740F" w:rsidRDefault="0031740F" w:rsidP="0031740F">
      <w:pPr>
        <w:rPr>
          <w:rStyle w:val="Heading3Char"/>
          <w:rFonts w:ascii="Helvetica" w:hAnsi="Helvetica" w:cs="Helvetica"/>
          <w:color w:val="auto"/>
        </w:rPr>
      </w:pPr>
      <w:r>
        <w:rPr>
          <w:rStyle w:val="Heading3Char"/>
          <w:rFonts w:ascii="Helvetica" w:hAnsi="Helvetica" w:cs="Helvetica"/>
          <w:color w:val="auto"/>
        </w:rPr>
        <w:t xml:space="preserve">Commercial appraisal reports contain a vast amount of information. </w:t>
      </w:r>
      <w:r w:rsidR="002C260E" w:rsidRPr="002C260E">
        <w:rPr>
          <w:rStyle w:val="Heading3Char"/>
          <w:rFonts w:ascii="Helvetica" w:hAnsi="Helvetica" w:cs="Helvetica"/>
          <w:color w:val="auto"/>
        </w:rPr>
        <w:t xml:space="preserve">Several additional key data fields for Commercial orders can be added to the Property Information tab with this release. </w:t>
      </w:r>
      <w:r>
        <w:rPr>
          <w:rStyle w:val="Heading3Char"/>
          <w:rFonts w:ascii="Helvetica" w:hAnsi="Helvetica" w:cs="Helvetica"/>
          <w:color w:val="auto"/>
        </w:rPr>
        <w:t xml:space="preserve">Administrators can now enable a Commercial division setting requiring commercial appraisers to enter fields such as the Appraisal Effective Date, Insurable Value, and more on delivery. Having a snapshot of basic commercial appraisal data points in the property details screen grants you quick access without the necessity to sift through the appraisal report to verify a simple field.  </w:t>
      </w:r>
    </w:p>
    <w:p w14:paraId="4C30D243" w14:textId="77777777" w:rsidR="0031740F" w:rsidRDefault="0031740F" w:rsidP="0031740F">
      <w:pPr>
        <w:pStyle w:val="Heading3"/>
        <w:rPr>
          <w:rStyle w:val="Heading3Char"/>
          <w:rFonts w:ascii="Helvetica" w:hAnsi="Helvetica" w:cs="Helvetica"/>
          <w:b/>
          <w:bCs/>
          <w:color w:val="auto"/>
          <w:sz w:val="28"/>
          <w:szCs w:val="28"/>
        </w:rPr>
      </w:pPr>
      <w:r w:rsidRPr="0049242A">
        <w:rPr>
          <w:rStyle w:val="Heading3Char"/>
          <w:rFonts w:ascii="Helvetica" w:hAnsi="Helvetica" w:cs="Helvetica"/>
          <w:b/>
          <w:bCs/>
          <w:color w:val="auto"/>
          <w:sz w:val="28"/>
          <w:szCs w:val="28"/>
        </w:rPr>
        <w:lastRenderedPageBreak/>
        <w:t>How To Use This Feature</w:t>
      </w:r>
      <w:r>
        <w:rPr>
          <w:rStyle w:val="Heading3Char"/>
          <w:rFonts w:ascii="Helvetica" w:hAnsi="Helvetica" w:cs="Helvetica"/>
          <w:b/>
          <w:bCs/>
          <w:color w:val="auto"/>
          <w:sz w:val="28"/>
          <w:szCs w:val="28"/>
        </w:rPr>
        <w:t>:</w:t>
      </w:r>
      <w:r w:rsidRPr="0049242A">
        <w:rPr>
          <w:rStyle w:val="Heading3Char"/>
          <w:rFonts w:ascii="Helvetica" w:hAnsi="Helvetica" w:cs="Helvetica"/>
          <w:b/>
          <w:bCs/>
          <w:color w:val="auto"/>
          <w:sz w:val="28"/>
          <w:szCs w:val="28"/>
        </w:rPr>
        <w:t xml:space="preserve"> </w:t>
      </w:r>
    </w:p>
    <w:p w14:paraId="07FF1F32" w14:textId="77777777" w:rsidR="0031740F" w:rsidRDefault="0031740F" w:rsidP="0031740F">
      <w:pPr>
        <w:rPr>
          <w:rFonts w:ascii="Helvetica" w:hAnsi="Helvetica" w:cs="Helvetica"/>
          <w:sz w:val="24"/>
          <w:szCs w:val="24"/>
        </w:rPr>
      </w:pPr>
      <w:r>
        <w:rPr>
          <w:rFonts w:ascii="Helvetica" w:hAnsi="Helvetica" w:cs="Helvetica"/>
          <w:sz w:val="24"/>
          <w:szCs w:val="24"/>
        </w:rPr>
        <w:t xml:space="preserve">From </w:t>
      </w:r>
      <w:r w:rsidRPr="00E06E9E">
        <w:rPr>
          <w:rFonts w:ascii="Helvetica" w:hAnsi="Helvetica" w:cs="Helvetica"/>
          <w:b/>
          <w:bCs/>
          <w:sz w:val="24"/>
          <w:szCs w:val="24"/>
        </w:rPr>
        <w:t>Relationships</w:t>
      </w:r>
      <w:r>
        <w:rPr>
          <w:rFonts w:ascii="Helvetica" w:hAnsi="Helvetica" w:cs="Helvetica"/>
          <w:sz w:val="24"/>
          <w:szCs w:val="24"/>
        </w:rPr>
        <w:t xml:space="preserve">, expand a division that is set up to place Commercial orders, select </w:t>
      </w:r>
      <w:r w:rsidRPr="00877D63">
        <w:rPr>
          <w:rFonts w:ascii="Helvetica" w:hAnsi="Helvetica" w:cs="Helvetica"/>
          <w:b/>
          <w:bCs/>
          <w:sz w:val="24"/>
          <w:szCs w:val="24"/>
        </w:rPr>
        <w:t>Edit Settings</w:t>
      </w:r>
      <w:r>
        <w:rPr>
          <w:rFonts w:ascii="Helvetica" w:hAnsi="Helvetica" w:cs="Helvetica"/>
          <w:sz w:val="24"/>
          <w:szCs w:val="24"/>
        </w:rPr>
        <w:t xml:space="preserve">, and expand the </w:t>
      </w:r>
      <w:r w:rsidRPr="001926E4">
        <w:rPr>
          <w:rFonts w:ascii="Helvetica" w:hAnsi="Helvetica" w:cs="Helvetica"/>
          <w:b/>
          <w:bCs/>
          <w:sz w:val="24"/>
          <w:szCs w:val="24"/>
        </w:rPr>
        <w:t>Commercial</w:t>
      </w:r>
      <w:r>
        <w:rPr>
          <w:rFonts w:ascii="Helvetica" w:hAnsi="Helvetica" w:cs="Helvetica"/>
          <w:sz w:val="24"/>
          <w:szCs w:val="24"/>
        </w:rPr>
        <w:t xml:space="preserve"> section. Located under </w:t>
      </w:r>
      <w:r w:rsidRPr="00CB53A3">
        <w:rPr>
          <w:rFonts w:ascii="Helvetica" w:hAnsi="Helvetica" w:cs="Helvetica"/>
          <w:i/>
          <w:iCs/>
          <w:sz w:val="24"/>
          <w:szCs w:val="24"/>
        </w:rPr>
        <w:t>Require Borrow</w:t>
      </w:r>
      <w:r>
        <w:rPr>
          <w:rFonts w:ascii="Helvetica" w:hAnsi="Helvetica" w:cs="Helvetica"/>
          <w:i/>
          <w:iCs/>
          <w:sz w:val="24"/>
          <w:szCs w:val="24"/>
        </w:rPr>
        <w:t>er’s</w:t>
      </w:r>
      <w:r w:rsidRPr="00CB53A3">
        <w:rPr>
          <w:rFonts w:ascii="Helvetica" w:hAnsi="Helvetica" w:cs="Helvetica"/>
          <w:i/>
          <w:iCs/>
          <w:sz w:val="24"/>
          <w:szCs w:val="24"/>
        </w:rPr>
        <w:t xml:space="preserve"> Email Address</w:t>
      </w:r>
      <w:r>
        <w:rPr>
          <w:rFonts w:ascii="Helvetica" w:hAnsi="Helvetica" w:cs="Helvetica"/>
          <w:sz w:val="24"/>
          <w:szCs w:val="24"/>
        </w:rPr>
        <w:t xml:space="preserve"> you will see this new setting, </w:t>
      </w:r>
      <w:r w:rsidRPr="00CB53A3">
        <w:rPr>
          <w:rFonts w:ascii="Helvetica" w:hAnsi="Helvetica" w:cs="Helvetica"/>
          <w:b/>
          <w:bCs/>
          <w:sz w:val="24"/>
          <w:szCs w:val="24"/>
        </w:rPr>
        <w:t>Require Appraisal Fields from Appraiser</w:t>
      </w:r>
      <w:r>
        <w:rPr>
          <w:rFonts w:ascii="Helvetica" w:hAnsi="Helvetica" w:cs="Helvetica"/>
          <w:sz w:val="24"/>
          <w:szCs w:val="24"/>
        </w:rPr>
        <w:t xml:space="preserve">. </w:t>
      </w:r>
    </w:p>
    <w:p w14:paraId="615C863F" w14:textId="77777777" w:rsidR="0031740F" w:rsidRDefault="0031740F" w:rsidP="000247B8">
      <w:pPr>
        <w:jc w:val="center"/>
        <w:rPr>
          <w:rFonts w:ascii="Helvetica" w:hAnsi="Helvetica" w:cs="Helvetica"/>
          <w:sz w:val="24"/>
          <w:szCs w:val="24"/>
        </w:rPr>
      </w:pPr>
      <w:r>
        <w:rPr>
          <w:rFonts w:ascii="Helvetica" w:hAnsi="Helvetica" w:cs="Helvetica"/>
          <w:noProof/>
          <w:sz w:val="24"/>
          <w:szCs w:val="24"/>
        </w:rPr>
        <w:drawing>
          <wp:inline distT="0" distB="0" distL="0" distR="0" wp14:anchorId="647AE8AE" wp14:editId="1C615D3D">
            <wp:extent cx="5524500" cy="245745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7051"/>
                    <a:stretch/>
                  </pic:blipFill>
                  <pic:spPr bwMode="auto">
                    <a:xfrm>
                      <a:off x="0" y="0"/>
                      <a:ext cx="5524500" cy="2457450"/>
                    </a:xfrm>
                    <a:prstGeom prst="rect">
                      <a:avLst/>
                    </a:prstGeom>
                    <a:ln>
                      <a:noFill/>
                    </a:ln>
                    <a:extLst>
                      <a:ext uri="{53640926-AAD7-44D8-BBD7-CCE9431645EC}">
                        <a14:shadowObscured xmlns:a14="http://schemas.microsoft.com/office/drawing/2010/main"/>
                      </a:ext>
                    </a:extLst>
                  </pic:spPr>
                </pic:pic>
              </a:graphicData>
            </a:graphic>
          </wp:inline>
        </w:drawing>
      </w:r>
    </w:p>
    <w:p w14:paraId="35970ADC" w14:textId="77777777" w:rsidR="0031740F" w:rsidRDefault="0031740F" w:rsidP="0031740F">
      <w:pPr>
        <w:rPr>
          <w:rFonts w:ascii="Helvetica" w:hAnsi="Helvetica" w:cs="Helvetica"/>
          <w:sz w:val="24"/>
          <w:szCs w:val="24"/>
        </w:rPr>
      </w:pPr>
      <w:r>
        <w:rPr>
          <w:rFonts w:ascii="Helvetica" w:hAnsi="Helvetica" w:cs="Helvetica"/>
          <w:sz w:val="24"/>
          <w:szCs w:val="24"/>
        </w:rPr>
        <w:t xml:space="preserve">Enable the box to the left of the setting and select the </w:t>
      </w:r>
      <w:r w:rsidRPr="00CB53A3">
        <w:rPr>
          <w:rFonts w:ascii="Helvetica" w:hAnsi="Helvetica" w:cs="Helvetica"/>
          <w:b/>
          <w:bCs/>
          <w:sz w:val="24"/>
          <w:szCs w:val="24"/>
        </w:rPr>
        <w:t>SAVE</w:t>
      </w:r>
      <w:r>
        <w:rPr>
          <w:rFonts w:ascii="Helvetica" w:hAnsi="Helvetica" w:cs="Helvetica"/>
          <w:sz w:val="24"/>
          <w:szCs w:val="24"/>
        </w:rPr>
        <w:t xml:space="preserve"> button to retain your changes. This will require commercial appraisers to supply the following fields during the delivery process on Commercial appraisal orders. Required fields will be marked by an asterisk. </w:t>
      </w:r>
    </w:p>
    <w:p w14:paraId="7E8869F1" w14:textId="77777777" w:rsidR="0031740F" w:rsidRDefault="0031740F" w:rsidP="0031740F">
      <w:pPr>
        <w:rPr>
          <w:rFonts w:ascii="Helvetica" w:hAnsi="Helvetica" w:cs="Helvetica"/>
          <w:sz w:val="24"/>
          <w:szCs w:val="24"/>
        </w:rPr>
      </w:pPr>
      <w:r>
        <w:rPr>
          <w:rFonts w:ascii="Helvetica" w:hAnsi="Helvetica" w:cs="Helvetica"/>
          <w:noProof/>
          <w:sz w:val="24"/>
          <w:szCs w:val="24"/>
        </w:rPr>
        <w:drawing>
          <wp:inline distT="0" distB="0" distL="0" distR="0" wp14:anchorId="7959E331" wp14:editId="086DD53A">
            <wp:extent cx="5943600" cy="154305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543050"/>
                    </a:xfrm>
                    <a:prstGeom prst="rect">
                      <a:avLst/>
                    </a:prstGeom>
                  </pic:spPr>
                </pic:pic>
              </a:graphicData>
            </a:graphic>
          </wp:inline>
        </w:drawing>
      </w:r>
    </w:p>
    <w:p w14:paraId="46F6ABB8" w14:textId="11913923" w:rsidR="0031740F" w:rsidRPr="00443303" w:rsidRDefault="0031740F" w:rsidP="0031740F">
      <w:pPr>
        <w:rPr>
          <w:rFonts w:ascii="Helvetica" w:hAnsi="Helvetica" w:cs="Helvetica"/>
          <w:sz w:val="24"/>
          <w:szCs w:val="24"/>
        </w:rPr>
      </w:pPr>
      <w:r>
        <w:rPr>
          <w:rFonts w:ascii="Helvetica" w:hAnsi="Helvetica" w:cs="Helvetica"/>
          <w:sz w:val="24"/>
          <w:szCs w:val="24"/>
        </w:rPr>
        <w:t xml:space="preserve">The appraiser will be unable to deliver the commercial report successfully without providing information to these fields. Upon delivery, we have added a new section titled </w:t>
      </w:r>
      <w:r w:rsidRPr="0021370D">
        <w:rPr>
          <w:rFonts w:ascii="Helvetica" w:hAnsi="Helvetica" w:cs="Helvetica"/>
          <w:b/>
          <w:bCs/>
          <w:sz w:val="24"/>
          <w:szCs w:val="24"/>
        </w:rPr>
        <w:t>Deliver Report</w:t>
      </w:r>
      <w:r>
        <w:rPr>
          <w:rFonts w:ascii="Helvetica" w:hAnsi="Helvetica" w:cs="Helvetica"/>
          <w:sz w:val="24"/>
          <w:szCs w:val="24"/>
        </w:rPr>
        <w:t xml:space="preserve"> at the bottom of the </w:t>
      </w:r>
      <w:r w:rsidRPr="0021370D">
        <w:rPr>
          <w:rFonts w:ascii="Helvetica" w:hAnsi="Helvetica" w:cs="Helvetica"/>
          <w:b/>
          <w:bCs/>
          <w:sz w:val="24"/>
          <w:szCs w:val="24"/>
        </w:rPr>
        <w:t>Property Information</w:t>
      </w:r>
      <w:r>
        <w:rPr>
          <w:rFonts w:ascii="Helvetica" w:hAnsi="Helvetica" w:cs="Helvetica"/>
          <w:sz w:val="24"/>
          <w:szCs w:val="24"/>
        </w:rPr>
        <w:t xml:space="preserve"> screen where these fields can be viewed. </w:t>
      </w:r>
      <w:r w:rsidRPr="00467D33">
        <w:rPr>
          <w:rFonts w:ascii="Helvetica" w:hAnsi="Helvetica" w:cs="Helvetica"/>
          <w:i/>
          <w:iCs/>
          <w:color w:val="000000"/>
          <w:sz w:val="24"/>
          <w:szCs w:val="24"/>
          <w:shd w:val="clear" w:color="auto" w:fill="FFFFFF"/>
        </w:rPr>
        <w:t xml:space="preserve">Please note </w:t>
      </w:r>
      <w:r w:rsidRPr="00467D33">
        <w:rPr>
          <w:rFonts w:ascii="Arial" w:hAnsi="Arial" w:cs="Arial"/>
          <w:i/>
          <w:iCs/>
          <w:color w:val="000000"/>
          <w:sz w:val="24"/>
          <w:szCs w:val="24"/>
        </w:rPr>
        <w:t>the Print Order form will not receive these updates as the Print form is a snapshot of the order details and requirements, and not a review of completed appraisal report fields.</w:t>
      </w:r>
    </w:p>
    <w:p w14:paraId="3546F5FE" w14:textId="2310D599" w:rsidR="00F009B6" w:rsidRDefault="000247B8">
      <w:r>
        <w:rPr>
          <w:rFonts w:ascii="Helvetica" w:hAnsi="Helvetica" w:cs="Helvetica"/>
          <w:color w:val="000000"/>
          <w:sz w:val="24"/>
          <w:szCs w:val="24"/>
          <w:shd w:val="clear" w:color="auto" w:fill="FFFFFF"/>
        </w:rPr>
        <w:t>For questions or concerns, please contact (</w:t>
      </w:r>
      <w:r w:rsidRPr="000247B8">
        <w:rPr>
          <w:rFonts w:ascii="Helvetica" w:hAnsi="Helvetica" w:cs="Helvetica"/>
          <w:color w:val="000000"/>
          <w:sz w:val="24"/>
          <w:szCs w:val="24"/>
          <w:highlight w:val="yellow"/>
          <w:shd w:val="clear" w:color="auto" w:fill="FFFFFF"/>
        </w:rPr>
        <w:t>Your Contact Information Here</w:t>
      </w:r>
      <w:r>
        <w:rPr>
          <w:rFonts w:ascii="Helvetica" w:hAnsi="Helvetica" w:cs="Helvetica"/>
          <w:color w:val="000000"/>
          <w:sz w:val="24"/>
          <w:szCs w:val="24"/>
          <w:shd w:val="clear" w:color="auto" w:fill="FFFFFF"/>
        </w:rPr>
        <w:t xml:space="preserve">). </w:t>
      </w:r>
    </w:p>
    <w:sectPr w:rsidR="00F009B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F9E2" w14:textId="77777777" w:rsidR="00F11819" w:rsidRDefault="00F11819" w:rsidP="0031740F">
      <w:pPr>
        <w:spacing w:after="0" w:line="240" w:lineRule="auto"/>
      </w:pPr>
      <w:r>
        <w:separator/>
      </w:r>
    </w:p>
  </w:endnote>
  <w:endnote w:type="continuationSeparator" w:id="0">
    <w:p w14:paraId="6F294873" w14:textId="77777777" w:rsidR="00F11819" w:rsidRDefault="00F11819" w:rsidP="0031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87940"/>
      <w:docPartObj>
        <w:docPartGallery w:val="Page Numbers (Bottom of Page)"/>
        <w:docPartUnique/>
      </w:docPartObj>
    </w:sdtPr>
    <w:sdtEndPr>
      <w:rPr>
        <w:noProof/>
      </w:rPr>
    </w:sdtEndPr>
    <w:sdtContent>
      <w:p w14:paraId="4C98DF9F" w14:textId="4A8418FB" w:rsidR="0031740F" w:rsidRDefault="003174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A7E949" w14:textId="77777777" w:rsidR="000F1236" w:rsidRDefault="00F11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5188" w14:textId="77777777" w:rsidR="00F11819" w:rsidRDefault="00F11819" w:rsidP="0031740F">
      <w:pPr>
        <w:spacing w:after="0" w:line="240" w:lineRule="auto"/>
      </w:pPr>
      <w:r>
        <w:separator/>
      </w:r>
    </w:p>
  </w:footnote>
  <w:footnote w:type="continuationSeparator" w:id="0">
    <w:p w14:paraId="342C2227" w14:textId="77777777" w:rsidR="00F11819" w:rsidRDefault="00F11819" w:rsidP="00317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6B5493"/>
    <w:multiLevelType w:val="hybridMultilevel"/>
    <w:tmpl w:val="AD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40F"/>
    <w:rsid w:val="000142F8"/>
    <w:rsid w:val="000247B8"/>
    <w:rsid w:val="00045E43"/>
    <w:rsid w:val="0005551F"/>
    <w:rsid w:val="000735C6"/>
    <w:rsid w:val="000750C4"/>
    <w:rsid w:val="000D24D8"/>
    <w:rsid w:val="0010074A"/>
    <w:rsid w:val="00174485"/>
    <w:rsid w:val="00177F76"/>
    <w:rsid w:val="00183C0F"/>
    <w:rsid w:val="001C08B4"/>
    <w:rsid w:val="001F7391"/>
    <w:rsid w:val="00223182"/>
    <w:rsid w:val="002C260E"/>
    <w:rsid w:val="0030060C"/>
    <w:rsid w:val="003023AA"/>
    <w:rsid w:val="0031740F"/>
    <w:rsid w:val="0039325F"/>
    <w:rsid w:val="003F2E65"/>
    <w:rsid w:val="00443303"/>
    <w:rsid w:val="004C12CC"/>
    <w:rsid w:val="0058758D"/>
    <w:rsid w:val="005C7E0A"/>
    <w:rsid w:val="005E630D"/>
    <w:rsid w:val="0062760A"/>
    <w:rsid w:val="0068414E"/>
    <w:rsid w:val="006954FE"/>
    <w:rsid w:val="007331F2"/>
    <w:rsid w:val="00756F9E"/>
    <w:rsid w:val="007C7D6C"/>
    <w:rsid w:val="007E5893"/>
    <w:rsid w:val="008657E4"/>
    <w:rsid w:val="00873DAF"/>
    <w:rsid w:val="008B01E9"/>
    <w:rsid w:val="008C7DF6"/>
    <w:rsid w:val="00913794"/>
    <w:rsid w:val="009B68B9"/>
    <w:rsid w:val="009C0E97"/>
    <w:rsid w:val="009F2AE0"/>
    <w:rsid w:val="00A000F3"/>
    <w:rsid w:val="00A33F71"/>
    <w:rsid w:val="00A8634A"/>
    <w:rsid w:val="00AB38C6"/>
    <w:rsid w:val="00AC71F1"/>
    <w:rsid w:val="00B53E29"/>
    <w:rsid w:val="00C91246"/>
    <w:rsid w:val="00D119B4"/>
    <w:rsid w:val="00D3652F"/>
    <w:rsid w:val="00D81DA9"/>
    <w:rsid w:val="00DB4AE9"/>
    <w:rsid w:val="00EE487F"/>
    <w:rsid w:val="00F009B6"/>
    <w:rsid w:val="00F11819"/>
    <w:rsid w:val="00FC248A"/>
    <w:rsid w:val="00FF0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1C68"/>
  <w15:chartTrackingRefBased/>
  <w15:docId w15:val="{1FE7CC8F-543E-4A99-8416-83FA7FA79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40F"/>
  </w:style>
  <w:style w:type="paragraph" w:styleId="Heading2">
    <w:name w:val="heading 2"/>
    <w:basedOn w:val="Normal"/>
    <w:next w:val="Normal"/>
    <w:link w:val="Heading2Char"/>
    <w:uiPriority w:val="9"/>
    <w:unhideWhenUsed/>
    <w:qFormat/>
    <w:rsid w:val="003174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74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74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1740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1740F"/>
    <w:rPr>
      <w:b/>
      <w:bCs/>
    </w:rPr>
  </w:style>
  <w:style w:type="character" w:styleId="Hyperlink">
    <w:name w:val="Hyperlink"/>
    <w:basedOn w:val="DefaultParagraphFont"/>
    <w:uiPriority w:val="99"/>
    <w:semiHidden/>
    <w:unhideWhenUsed/>
    <w:rsid w:val="0031740F"/>
    <w:rPr>
      <w:color w:val="0000FF"/>
      <w:u w:val="single"/>
    </w:rPr>
  </w:style>
  <w:style w:type="paragraph" w:styleId="Footer">
    <w:name w:val="footer"/>
    <w:basedOn w:val="Normal"/>
    <w:link w:val="FooterChar"/>
    <w:uiPriority w:val="99"/>
    <w:unhideWhenUsed/>
    <w:rsid w:val="00317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40F"/>
  </w:style>
  <w:style w:type="table" w:styleId="TableGrid">
    <w:name w:val="Table Grid"/>
    <w:basedOn w:val="TableNormal"/>
    <w:uiPriority w:val="39"/>
    <w:rsid w:val="00317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40F"/>
    <w:pPr>
      <w:ind w:left="720"/>
      <w:contextualSpacing/>
    </w:pPr>
  </w:style>
  <w:style w:type="paragraph" w:styleId="Header">
    <w:name w:val="header"/>
    <w:basedOn w:val="Normal"/>
    <w:link w:val="HeaderChar"/>
    <w:uiPriority w:val="99"/>
    <w:unhideWhenUsed/>
    <w:rsid w:val="00317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40F"/>
  </w:style>
  <w:style w:type="paragraph" w:styleId="CommentText">
    <w:name w:val="annotation text"/>
    <w:basedOn w:val="Normal"/>
    <w:link w:val="CommentTextChar"/>
    <w:uiPriority w:val="99"/>
    <w:semiHidden/>
    <w:unhideWhenUsed/>
    <w:rsid w:val="0039325F"/>
    <w:pPr>
      <w:spacing w:line="240" w:lineRule="auto"/>
    </w:pPr>
    <w:rPr>
      <w:sz w:val="20"/>
      <w:szCs w:val="20"/>
    </w:rPr>
  </w:style>
  <w:style w:type="character" w:customStyle="1" w:styleId="CommentTextChar">
    <w:name w:val="Comment Text Char"/>
    <w:basedOn w:val="DefaultParagraphFont"/>
    <w:link w:val="CommentText"/>
    <w:uiPriority w:val="99"/>
    <w:semiHidden/>
    <w:rsid w:val="0039325F"/>
    <w:rPr>
      <w:sz w:val="20"/>
      <w:szCs w:val="20"/>
    </w:rPr>
  </w:style>
  <w:style w:type="character" w:styleId="CommentReference">
    <w:name w:val="annotation reference"/>
    <w:basedOn w:val="DefaultParagraphFont"/>
    <w:uiPriority w:val="99"/>
    <w:semiHidden/>
    <w:unhideWhenUsed/>
    <w:rsid w:val="0039325F"/>
    <w:rPr>
      <w:sz w:val="16"/>
      <w:szCs w:val="16"/>
    </w:rPr>
  </w:style>
  <w:style w:type="paragraph" w:styleId="Revision">
    <w:name w:val="Revision"/>
    <w:hidden/>
    <w:uiPriority w:val="99"/>
    <w:semiHidden/>
    <w:rsid w:val="002C26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11</Pages>
  <Words>2001</Words>
  <Characters>11407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Kuehnl</dc:creator>
  <cp:keywords/>
  <dc:description/>
  <cp:lastModifiedBy>Michelle Kuehnl</cp:lastModifiedBy>
  <cp:revision>47</cp:revision>
  <dcterms:created xsi:type="dcterms:W3CDTF">2022-01-11T17:59:00Z</dcterms:created>
  <dcterms:modified xsi:type="dcterms:W3CDTF">2022-01-18T19:13:00Z</dcterms:modified>
</cp:coreProperties>
</file>